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D11" w:rsidRDefault="00980082" w:rsidP="00C47D11">
      <w:pPr>
        <w:pStyle w:val="Listparagraf"/>
        <w:jc w:val="center"/>
        <w:rPr>
          <w:rFonts w:ascii="Times New Roman" w:hAnsi="Times New Roman" w:cs="Times New Roman"/>
          <w:b/>
          <w:sz w:val="24"/>
          <w:szCs w:val="24"/>
          <w:lang w:val="ro-RO"/>
        </w:rPr>
      </w:pPr>
      <w:r>
        <w:rPr>
          <w:rFonts w:ascii="Times New Roman" w:hAnsi="Times New Roman" w:cs="Times New Roman"/>
          <w:b/>
          <w:sz w:val="24"/>
          <w:szCs w:val="24"/>
          <w:lang w:val="ro-RO"/>
        </w:rPr>
        <w:t>GHID DE APLICARE:</w:t>
      </w:r>
    </w:p>
    <w:p w:rsidR="00C47D11" w:rsidRDefault="00C47D11" w:rsidP="00C47D11">
      <w:pPr>
        <w:pStyle w:val="Listparagraf"/>
        <w:jc w:val="both"/>
        <w:rPr>
          <w:rFonts w:ascii="Times New Roman" w:hAnsi="Times New Roman" w:cs="Times New Roman"/>
          <w:sz w:val="24"/>
          <w:szCs w:val="24"/>
          <w:lang w:val="ro-RO"/>
        </w:rPr>
      </w:pPr>
    </w:p>
    <w:p w:rsidR="00C47D11" w:rsidRDefault="00C47D11" w:rsidP="00C47D11">
      <w:pPr>
        <w:pStyle w:val="Listparagraf"/>
        <w:numPr>
          <w:ilvl w:val="0"/>
          <w:numId w:val="1"/>
        </w:numPr>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La înscrierile pentru </w:t>
      </w:r>
      <w:r w:rsidR="005546BB">
        <w:rPr>
          <w:rFonts w:ascii="Times New Roman" w:hAnsi="Times New Roman" w:cs="Times New Roman"/>
          <w:b/>
          <w:sz w:val="24"/>
          <w:szCs w:val="24"/>
          <w:lang w:val="ro-RO"/>
        </w:rPr>
        <w:t>„</w:t>
      </w:r>
      <w:r>
        <w:rPr>
          <w:rFonts w:ascii="Times New Roman" w:hAnsi="Times New Roman" w:cs="Times New Roman"/>
          <w:b/>
          <w:sz w:val="24"/>
          <w:szCs w:val="24"/>
          <w:lang w:val="ro-RO"/>
        </w:rPr>
        <w:t>Premiul Împăratul Maximilian</w:t>
      </w:r>
      <w:r w:rsidR="005546BB">
        <w:rPr>
          <w:rFonts w:ascii="Times New Roman" w:hAnsi="Times New Roman" w:cs="Times New Roman"/>
          <w:b/>
          <w:sz w:val="24"/>
          <w:szCs w:val="24"/>
          <w:lang w:val="ro-RO"/>
        </w:rPr>
        <w:t>”</w:t>
      </w:r>
      <w:r>
        <w:rPr>
          <w:rFonts w:ascii="Times New Roman" w:hAnsi="Times New Roman" w:cs="Times New Roman"/>
          <w:b/>
          <w:sz w:val="24"/>
          <w:szCs w:val="24"/>
          <w:lang w:val="ro-RO"/>
        </w:rPr>
        <w:t xml:space="preserve"> pot aplica:</w:t>
      </w:r>
    </w:p>
    <w:p w:rsidR="00C47D11" w:rsidRDefault="00C47D11" w:rsidP="00C47D11">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 Persoane fizice</w:t>
      </w:r>
    </w:p>
    <w:p w:rsidR="00C47D11" w:rsidRDefault="00C47D11" w:rsidP="00C47D11">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b) Grupuri (companii, societăți / asociații)</w:t>
      </w:r>
    </w:p>
    <w:p w:rsidR="00C47D11" w:rsidRDefault="00C47D11" w:rsidP="00C47D11">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c) Instituții de cercetare</w:t>
      </w:r>
    </w:p>
    <w:p w:rsidR="00C47D11" w:rsidRDefault="00C47D11" w:rsidP="00C47D11">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d) Organisme ale părților interesate</w:t>
      </w:r>
    </w:p>
    <w:p w:rsidR="00C47D11" w:rsidRDefault="00C47D11" w:rsidP="00C47D11">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e) </w:t>
      </w:r>
      <w:r w:rsidRPr="00C47D11">
        <w:rPr>
          <w:rFonts w:ascii="Times New Roman" w:hAnsi="Times New Roman" w:cs="Times New Roman"/>
          <w:sz w:val="24"/>
          <w:szCs w:val="24"/>
          <w:lang w:val="ro-RO"/>
        </w:rPr>
        <w:t>Autoritățile publice</w:t>
      </w:r>
    </w:p>
    <w:p w:rsidR="00C47D11" w:rsidRDefault="00C47D11" w:rsidP="00C47D11">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În cazurile în care proiectul implică mai multe persoane fizice sau juridice, un coordonator (denumit în continuare „solicitantul”) trebuie numit în formularul de cerere.</w:t>
      </w:r>
    </w:p>
    <w:p w:rsidR="00C47D11" w:rsidRDefault="00C47D11" w:rsidP="00C47D11">
      <w:pPr>
        <w:spacing w:after="0"/>
        <w:jc w:val="both"/>
        <w:rPr>
          <w:rFonts w:ascii="Times New Roman" w:hAnsi="Times New Roman" w:cs="Times New Roman"/>
          <w:sz w:val="24"/>
          <w:szCs w:val="24"/>
          <w:lang w:val="ro-RO"/>
        </w:rPr>
      </w:pPr>
    </w:p>
    <w:p w:rsidR="00C47D11" w:rsidRDefault="00C47D11" w:rsidP="00C47D11">
      <w:pPr>
        <w:pStyle w:val="Listparagraf"/>
        <w:numPr>
          <w:ilvl w:val="0"/>
          <w:numId w:val="1"/>
        </w:numPr>
        <w:jc w:val="both"/>
        <w:rPr>
          <w:rFonts w:ascii="Times New Roman" w:hAnsi="Times New Roman" w:cs="Times New Roman"/>
          <w:b/>
          <w:sz w:val="24"/>
          <w:szCs w:val="24"/>
          <w:lang w:val="ro-RO"/>
        </w:rPr>
      </w:pPr>
      <w:r>
        <w:rPr>
          <w:rFonts w:ascii="Times New Roman" w:hAnsi="Times New Roman" w:cs="Times New Roman"/>
          <w:b/>
          <w:sz w:val="24"/>
          <w:szCs w:val="24"/>
          <w:lang w:val="ro-RO"/>
        </w:rPr>
        <w:t>Cerințe formale pentru solicitanți</w:t>
      </w:r>
    </w:p>
    <w:p w:rsidR="00C47D11" w:rsidRDefault="00C47D11" w:rsidP="00C47D11">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Aplicaţiile vor fi acceptate de către biroul EMP numai dacă solicitantul și toate detaliile furnizate în formularul de cerere îndeplinesc integral cerințele enumerate mai jos. În special, cererile trebuie să fie complete și formal corecte și trebuie depuse electronic până la termenul stabilit. </w:t>
      </w:r>
    </w:p>
    <w:p w:rsidR="00C47D11" w:rsidRDefault="00C47D11" w:rsidP="00C47D11">
      <w:pPr>
        <w:pStyle w:val="Listparagraf"/>
        <w:numPr>
          <w:ilvl w:val="0"/>
          <w:numId w:val="1"/>
        </w:numPr>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Cerințele proiectului</w:t>
      </w:r>
    </w:p>
    <w:p w:rsidR="00C47D11" w:rsidRDefault="00C47D11" w:rsidP="00C47D11">
      <w:pPr>
        <w:jc w:val="both"/>
        <w:rPr>
          <w:rFonts w:ascii="Times New Roman" w:hAnsi="Times New Roman" w:cs="Times New Roman"/>
          <w:sz w:val="24"/>
          <w:szCs w:val="24"/>
          <w:lang w:val="ro-RO"/>
        </w:rPr>
      </w:pPr>
      <w:r>
        <w:rPr>
          <w:rFonts w:ascii="Times New Roman" w:hAnsi="Times New Roman" w:cs="Times New Roman"/>
          <w:sz w:val="24"/>
          <w:szCs w:val="24"/>
          <w:lang w:val="ro-RO"/>
        </w:rPr>
        <w:t>Pe lângă corectitudine formală și depunere electronică la timp, cererea trebuie să arate, de asemenea, în mod clar că proiectul îndeplinește următoarele criterii:</w:t>
      </w:r>
    </w:p>
    <w:p w:rsidR="00C47D11" w:rsidRDefault="00C47D11" w:rsidP="00C47D11">
      <w:pPr>
        <w:ind w:left="540"/>
        <w:jc w:val="both"/>
        <w:rPr>
          <w:rFonts w:ascii="Times New Roman" w:hAnsi="Times New Roman" w:cs="Times New Roman"/>
          <w:b/>
          <w:sz w:val="24"/>
          <w:szCs w:val="24"/>
          <w:lang w:val="ro-RO"/>
        </w:rPr>
      </w:pPr>
      <w:r>
        <w:rPr>
          <w:rFonts w:ascii="Times New Roman" w:hAnsi="Times New Roman" w:cs="Times New Roman"/>
          <w:sz w:val="24"/>
          <w:szCs w:val="24"/>
          <w:lang w:val="ro-RO"/>
        </w:rPr>
        <w:t xml:space="preserve">a) </w:t>
      </w:r>
      <w:r>
        <w:rPr>
          <w:rFonts w:ascii="Times New Roman" w:hAnsi="Times New Roman" w:cs="Times New Roman"/>
          <w:b/>
          <w:sz w:val="24"/>
          <w:szCs w:val="24"/>
          <w:lang w:val="ro-RO"/>
        </w:rPr>
        <w:t>Statutul proiectului:</w:t>
      </w:r>
      <w:r>
        <w:rPr>
          <w:rFonts w:ascii="Times New Roman" w:hAnsi="Times New Roman" w:cs="Times New Roman"/>
          <w:sz w:val="24"/>
          <w:szCs w:val="24"/>
          <w:lang w:val="ro-RO"/>
        </w:rPr>
        <w:t xml:space="preserve"> Cererea trebuie să se refere la un proiect </w:t>
      </w:r>
      <w:r>
        <w:rPr>
          <w:rFonts w:ascii="Times New Roman" w:hAnsi="Times New Roman" w:cs="Times New Roman"/>
          <w:b/>
          <w:sz w:val="24"/>
          <w:szCs w:val="24"/>
          <w:lang w:val="ro-RO"/>
        </w:rPr>
        <w:t>curent sau unul care urmează să fie implementat.</w:t>
      </w:r>
    </w:p>
    <w:p w:rsidR="00C47D11" w:rsidRDefault="00C47D11" w:rsidP="00C47D11">
      <w:pPr>
        <w:ind w:left="54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b) </w:t>
      </w:r>
      <w:r>
        <w:rPr>
          <w:rFonts w:ascii="Times New Roman" w:hAnsi="Times New Roman" w:cs="Times New Roman"/>
          <w:b/>
          <w:sz w:val="24"/>
          <w:szCs w:val="24"/>
          <w:lang w:val="ro-RO"/>
        </w:rPr>
        <w:t>Obiective / valori</w:t>
      </w:r>
      <w:r>
        <w:rPr>
          <w:rFonts w:ascii="Times New Roman" w:hAnsi="Times New Roman" w:cs="Times New Roman"/>
          <w:sz w:val="24"/>
          <w:szCs w:val="24"/>
          <w:lang w:val="ro-RO"/>
        </w:rPr>
        <w:t>: Proiectul trebuie să respecte obiectivele Uniunea Europeană (UE) 1 și / sau Consiliul Europei2</w:t>
      </w:r>
    </w:p>
    <w:p w:rsidR="00C47D11" w:rsidRDefault="00C47D11" w:rsidP="00C47D11">
      <w:pPr>
        <w:ind w:left="54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 </w:t>
      </w:r>
      <w:r>
        <w:rPr>
          <w:rFonts w:ascii="Times New Roman" w:hAnsi="Times New Roman" w:cs="Times New Roman"/>
          <w:b/>
          <w:sz w:val="24"/>
          <w:szCs w:val="24"/>
          <w:lang w:val="ro-RO"/>
        </w:rPr>
        <w:t>Domeniul geografic</w:t>
      </w:r>
      <w:r>
        <w:rPr>
          <w:rFonts w:ascii="Times New Roman" w:hAnsi="Times New Roman" w:cs="Times New Roman"/>
          <w:sz w:val="24"/>
          <w:szCs w:val="24"/>
          <w:lang w:val="ro-RO"/>
        </w:rPr>
        <w:t>: Proiectul trebuie să fie implementat în una sau mai multe dintre cele 27 de țări membre ale UE și / sau 47 de țări membre ale Consiliului Europei și se concentrează pe (regiuni, landuri, cantoane, provincii etc.) sau cooperarea inter-municipală.</w:t>
      </w:r>
    </w:p>
    <w:p w:rsidR="00C47D11" w:rsidRDefault="00C47D11" w:rsidP="00C47D11">
      <w:pPr>
        <w:ind w:left="54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 </w:t>
      </w:r>
      <w:r>
        <w:rPr>
          <w:rFonts w:ascii="Times New Roman" w:hAnsi="Times New Roman" w:cs="Times New Roman"/>
          <w:b/>
          <w:sz w:val="24"/>
          <w:szCs w:val="24"/>
          <w:lang w:val="ro-RO"/>
        </w:rPr>
        <w:t>Marketing:</w:t>
      </w:r>
      <w:r>
        <w:rPr>
          <w:rFonts w:ascii="Times New Roman" w:hAnsi="Times New Roman" w:cs="Times New Roman"/>
          <w:sz w:val="24"/>
          <w:szCs w:val="24"/>
          <w:lang w:val="ro-RO"/>
        </w:rPr>
        <w:t xml:space="preserve"> Proiectul trebuie implementat în spațiul public sau trebuie să fie conceput pentru a comunica obiectivele și valorile unei Europe unite cu impact public sau mass media major.</w:t>
      </w:r>
    </w:p>
    <w:p w:rsidR="00C47D11" w:rsidRDefault="00C47D11" w:rsidP="00C47D11">
      <w:pPr>
        <w:ind w:left="54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e) </w:t>
      </w:r>
      <w:r>
        <w:rPr>
          <w:rFonts w:ascii="Times New Roman" w:hAnsi="Times New Roman" w:cs="Times New Roman"/>
          <w:b/>
          <w:sz w:val="24"/>
          <w:szCs w:val="24"/>
          <w:lang w:val="ro-RO"/>
        </w:rPr>
        <w:t>Inovare</w:t>
      </w:r>
      <w:r>
        <w:rPr>
          <w:rFonts w:ascii="Times New Roman" w:hAnsi="Times New Roman" w:cs="Times New Roman"/>
          <w:sz w:val="24"/>
          <w:szCs w:val="24"/>
          <w:lang w:val="ro-RO"/>
        </w:rPr>
        <w:t>: Proiectul sau cel puțin aspecte proeminente ale proiectului, trebuie privit ca fiind unic în contextul european.</w:t>
      </w:r>
    </w:p>
    <w:p w:rsidR="00C47D11" w:rsidRDefault="00C47D11" w:rsidP="00C47D11">
      <w:pPr>
        <w:ind w:left="54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f) </w:t>
      </w:r>
      <w:r>
        <w:rPr>
          <w:rFonts w:ascii="Times New Roman" w:hAnsi="Times New Roman" w:cs="Times New Roman"/>
          <w:b/>
          <w:sz w:val="24"/>
          <w:szCs w:val="24"/>
          <w:lang w:val="ro-RO"/>
        </w:rPr>
        <w:t>Includere</w:t>
      </w:r>
      <w:r>
        <w:rPr>
          <w:rFonts w:ascii="Times New Roman" w:hAnsi="Times New Roman" w:cs="Times New Roman"/>
          <w:sz w:val="24"/>
          <w:szCs w:val="24"/>
          <w:lang w:val="ro-RO"/>
        </w:rPr>
        <w:t>: Proiectul trebuie să fie conceput pentru a comunica cât mai mult posibil o imagine a societății.</w:t>
      </w:r>
    </w:p>
    <w:p w:rsidR="00C47D11" w:rsidRDefault="00C47D11" w:rsidP="00C47D11">
      <w:pPr>
        <w:ind w:left="54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g) </w:t>
      </w:r>
      <w:r>
        <w:rPr>
          <w:rFonts w:ascii="Times New Roman" w:hAnsi="Times New Roman" w:cs="Times New Roman"/>
          <w:b/>
          <w:sz w:val="24"/>
          <w:szCs w:val="24"/>
          <w:lang w:val="ro-RO"/>
        </w:rPr>
        <w:t>Funcția model</w:t>
      </w:r>
      <w:r>
        <w:rPr>
          <w:rFonts w:ascii="Times New Roman" w:hAnsi="Times New Roman" w:cs="Times New Roman"/>
          <w:sz w:val="24"/>
          <w:szCs w:val="24"/>
          <w:lang w:val="ro-RO"/>
        </w:rPr>
        <w:t>: Proiectul trebuie să fie adecvat pentru transferul către alte regiuni sau municipalități în același mod sau similar.</w:t>
      </w:r>
    </w:p>
    <w:p w:rsidR="00C47D11" w:rsidRDefault="00C47D11" w:rsidP="00C47D11">
      <w:pPr>
        <w:ind w:left="54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h) </w:t>
      </w:r>
      <w:r>
        <w:rPr>
          <w:rFonts w:ascii="Times New Roman" w:hAnsi="Times New Roman" w:cs="Times New Roman"/>
          <w:b/>
          <w:sz w:val="24"/>
          <w:szCs w:val="24"/>
          <w:lang w:val="ro-RO"/>
        </w:rPr>
        <w:t>Nonprofit</w:t>
      </w:r>
      <w:r>
        <w:rPr>
          <w:rFonts w:ascii="Times New Roman" w:hAnsi="Times New Roman" w:cs="Times New Roman"/>
          <w:sz w:val="24"/>
          <w:szCs w:val="24"/>
          <w:lang w:val="ro-RO"/>
        </w:rPr>
        <w:t>: Proiectul trebuie să se concentreze asupra binelui comun și nu să fie (în primul rând) orientat spre profit.</w:t>
      </w:r>
    </w:p>
    <w:p w:rsidR="00C47D11" w:rsidRDefault="00C47D11" w:rsidP="00C47D11">
      <w:pPr>
        <w:ind w:left="54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i) </w:t>
      </w:r>
      <w:r>
        <w:rPr>
          <w:rFonts w:ascii="Times New Roman" w:hAnsi="Times New Roman" w:cs="Times New Roman"/>
          <w:b/>
          <w:sz w:val="24"/>
          <w:szCs w:val="24"/>
          <w:lang w:val="ro-RO"/>
        </w:rPr>
        <w:t>Legalitate</w:t>
      </w:r>
      <w:r>
        <w:rPr>
          <w:rFonts w:ascii="Times New Roman" w:hAnsi="Times New Roman" w:cs="Times New Roman"/>
          <w:sz w:val="24"/>
          <w:szCs w:val="24"/>
          <w:lang w:val="ro-RO"/>
        </w:rPr>
        <w:t>: Proiectul nu trebuie să încalce prevederile legale ale țării implicate și nici principiile generale ale dreptului european.</w:t>
      </w:r>
    </w:p>
    <w:p w:rsidR="00C47D11" w:rsidRDefault="00C47D11" w:rsidP="00C47D11">
      <w:pPr>
        <w:ind w:left="540"/>
        <w:jc w:val="both"/>
        <w:rPr>
          <w:rFonts w:ascii="Times New Roman" w:hAnsi="Times New Roman" w:cs="Times New Roman"/>
          <w:b/>
          <w:sz w:val="24"/>
          <w:szCs w:val="24"/>
          <w:lang w:val="ro-RO"/>
        </w:rPr>
      </w:pPr>
      <w:r>
        <w:rPr>
          <w:rFonts w:ascii="Times New Roman" w:hAnsi="Times New Roman" w:cs="Times New Roman"/>
          <w:sz w:val="24"/>
          <w:szCs w:val="24"/>
          <w:lang w:val="ro-RO"/>
        </w:rPr>
        <w:t xml:space="preserve">j) </w:t>
      </w:r>
      <w:r>
        <w:rPr>
          <w:rFonts w:ascii="Times New Roman" w:hAnsi="Times New Roman" w:cs="Times New Roman"/>
          <w:b/>
          <w:sz w:val="24"/>
          <w:szCs w:val="24"/>
          <w:lang w:val="ro-RO"/>
        </w:rPr>
        <w:t>Perioada de timp</w:t>
      </w:r>
      <w:r>
        <w:rPr>
          <w:rFonts w:ascii="Times New Roman" w:hAnsi="Times New Roman" w:cs="Times New Roman"/>
          <w:sz w:val="24"/>
          <w:szCs w:val="24"/>
          <w:lang w:val="ro-RO"/>
        </w:rPr>
        <w:t xml:space="preserve">: Proiectul trebuie să fi început deja sau să urmeze a fi  implementat. </w:t>
      </w:r>
      <w:r>
        <w:rPr>
          <w:rFonts w:ascii="Times New Roman" w:hAnsi="Times New Roman" w:cs="Times New Roman"/>
          <w:b/>
          <w:sz w:val="24"/>
          <w:szCs w:val="24"/>
          <w:lang w:val="ro-RO"/>
        </w:rPr>
        <w:t>Proiectele finalizate nu pot fi luate în considerare.</w:t>
      </w:r>
    </w:p>
    <w:p w:rsidR="00C47D11" w:rsidRDefault="00C47D11" w:rsidP="00C47D11">
      <w:pPr>
        <w:pStyle w:val="Listparagraf"/>
        <w:numPr>
          <w:ilvl w:val="0"/>
          <w:numId w:val="1"/>
        </w:numPr>
        <w:jc w:val="both"/>
        <w:rPr>
          <w:rFonts w:ascii="Times New Roman" w:hAnsi="Times New Roman" w:cs="Times New Roman"/>
          <w:b/>
          <w:sz w:val="24"/>
          <w:szCs w:val="24"/>
          <w:lang w:val="ro-RO"/>
        </w:rPr>
      </w:pPr>
      <w:r>
        <w:rPr>
          <w:rFonts w:ascii="Times New Roman" w:hAnsi="Times New Roman" w:cs="Times New Roman"/>
          <w:b/>
          <w:sz w:val="24"/>
          <w:szCs w:val="24"/>
          <w:lang w:val="ro-RO"/>
        </w:rPr>
        <w:t>Procesul de selecție și criteriile de evaluare:</w:t>
      </w:r>
    </w:p>
    <w:p w:rsidR="00C47D11" w:rsidRDefault="00C47D11" w:rsidP="00C47D11">
      <w:pPr>
        <w:pStyle w:val="Listparagraf"/>
        <w:jc w:val="both"/>
        <w:rPr>
          <w:rFonts w:ascii="Times New Roman" w:hAnsi="Times New Roman" w:cs="Times New Roman"/>
          <w:b/>
          <w:sz w:val="24"/>
          <w:szCs w:val="24"/>
          <w:lang w:val="ro-RO"/>
        </w:rPr>
      </w:pPr>
    </w:p>
    <w:p w:rsidR="00C47D11" w:rsidRDefault="00C47D11" w:rsidP="00C47D11">
      <w:pPr>
        <w:pStyle w:val="Listparagraf"/>
        <w:numPr>
          <w:ilvl w:val="0"/>
          <w:numId w:val="2"/>
        </w:numPr>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Relevanța pentru politica europeană </w:t>
      </w:r>
      <w:r>
        <w:rPr>
          <w:rFonts w:ascii="Times New Roman" w:hAnsi="Times New Roman" w:cs="Times New Roman"/>
          <w:sz w:val="24"/>
          <w:szCs w:val="24"/>
          <w:lang w:val="ro-RO"/>
        </w:rPr>
        <w:t>în ceea ce privește obiectivele și valorile</w:t>
      </w:r>
    </w:p>
    <w:p w:rsidR="00C47D11" w:rsidRDefault="00C47D11" w:rsidP="00C47D11">
      <w:pPr>
        <w:pStyle w:val="Listparagraf"/>
        <w:jc w:val="both"/>
        <w:rPr>
          <w:rFonts w:ascii="Times New Roman" w:hAnsi="Times New Roman" w:cs="Times New Roman"/>
          <w:b/>
          <w:sz w:val="24"/>
          <w:szCs w:val="24"/>
          <w:lang w:val="ro-RO"/>
        </w:rPr>
      </w:pPr>
      <w:r>
        <w:rPr>
          <w:rFonts w:ascii="Times New Roman" w:hAnsi="Times New Roman" w:cs="Times New Roman"/>
          <w:sz w:val="24"/>
          <w:szCs w:val="24"/>
          <w:lang w:val="ro-RO"/>
        </w:rPr>
        <w:t>Uniunea Europeană și / sau Consiliul Europei</w:t>
      </w:r>
      <w:r>
        <w:rPr>
          <w:rFonts w:ascii="Times New Roman" w:hAnsi="Times New Roman" w:cs="Times New Roman"/>
          <w:b/>
          <w:sz w:val="24"/>
          <w:szCs w:val="24"/>
          <w:lang w:val="ro-RO"/>
        </w:rPr>
        <w:t xml:space="preserve"> </w:t>
      </w:r>
    </w:p>
    <w:p w:rsidR="00C47D11" w:rsidRDefault="00C47D11" w:rsidP="00C47D11">
      <w:pPr>
        <w:pStyle w:val="Listparagraf"/>
        <w:numPr>
          <w:ilvl w:val="0"/>
          <w:numId w:val="2"/>
        </w:numPr>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 Relevanță </w:t>
      </w:r>
      <w:r>
        <w:rPr>
          <w:rFonts w:ascii="Times New Roman" w:hAnsi="Times New Roman" w:cs="Times New Roman"/>
          <w:sz w:val="24"/>
          <w:szCs w:val="24"/>
          <w:lang w:val="ro-RO"/>
        </w:rPr>
        <w:t>pentru chestiuni de interes actual pentru Uniunea Europeană și / sau</w:t>
      </w:r>
    </w:p>
    <w:p w:rsidR="00C47D11" w:rsidRDefault="00C47D11" w:rsidP="00C47D11">
      <w:pPr>
        <w:pStyle w:val="Listparagraf"/>
        <w:numPr>
          <w:ilvl w:val="0"/>
          <w:numId w:val="2"/>
        </w:numPr>
        <w:jc w:val="both"/>
        <w:rPr>
          <w:rFonts w:ascii="Times New Roman" w:hAnsi="Times New Roman" w:cs="Times New Roman"/>
          <w:sz w:val="24"/>
          <w:szCs w:val="24"/>
          <w:lang w:val="ro-RO"/>
        </w:rPr>
      </w:pPr>
      <w:r>
        <w:rPr>
          <w:rFonts w:ascii="Times New Roman" w:hAnsi="Times New Roman" w:cs="Times New Roman"/>
          <w:sz w:val="24"/>
          <w:szCs w:val="24"/>
          <w:lang w:val="ro-RO"/>
        </w:rPr>
        <w:t>Consiliul Europei</w:t>
      </w:r>
    </w:p>
    <w:p w:rsidR="00C47D11" w:rsidRDefault="00C47D11" w:rsidP="00C47D11">
      <w:pPr>
        <w:pStyle w:val="Listparagraf"/>
        <w:numPr>
          <w:ilvl w:val="0"/>
          <w:numId w:val="2"/>
        </w:numPr>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Punerea în aplicare a principiului subsidiarității </w:t>
      </w:r>
      <w:r>
        <w:rPr>
          <w:rFonts w:ascii="Times New Roman" w:hAnsi="Times New Roman" w:cs="Times New Roman"/>
          <w:sz w:val="24"/>
          <w:szCs w:val="24"/>
          <w:lang w:val="ro-RO"/>
        </w:rPr>
        <w:t>și consolidarea cooperării regionale și municipale în conformitate cu obiectivele și valorile Uniunii Europene și / sau ale Consiliului Europei</w:t>
      </w:r>
    </w:p>
    <w:p w:rsidR="00C47D11" w:rsidRDefault="00C47D11" w:rsidP="00C47D11">
      <w:pPr>
        <w:pStyle w:val="Listparagraf"/>
        <w:numPr>
          <w:ilvl w:val="0"/>
          <w:numId w:val="2"/>
        </w:numPr>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Creativitate </w:t>
      </w:r>
      <w:r>
        <w:rPr>
          <w:rFonts w:ascii="Times New Roman" w:hAnsi="Times New Roman" w:cs="Times New Roman"/>
          <w:sz w:val="24"/>
          <w:szCs w:val="24"/>
          <w:lang w:val="ro-RO"/>
        </w:rPr>
        <w:t xml:space="preserve">sau caracter unic în ceea ce privește a) conținutul și b) metodele de implementare </w:t>
      </w:r>
    </w:p>
    <w:p w:rsidR="00C47D11" w:rsidRDefault="00C47D11" w:rsidP="00C47D11">
      <w:pPr>
        <w:pStyle w:val="Listparagraf"/>
        <w:numPr>
          <w:ilvl w:val="0"/>
          <w:numId w:val="2"/>
        </w:numPr>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Vizibilitate, </w:t>
      </w:r>
      <w:r>
        <w:rPr>
          <w:rFonts w:ascii="Times New Roman" w:hAnsi="Times New Roman" w:cs="Times New Roman"/>
          <w:sz w:val="24"/>
          <w:szCs w:val="24"/>
          <w:lang w:val="ro-RO"/>
        </w:rPr>
        <w:t>adică impactul public și / sau media al proiectului.</w:t>
      </w:r>
    </w:p>
    <w:p w:rsidR="00C47D11" w:rsidRDefault="00C47D11" w:rsidP="00C47D11">
      <w:pPr>
        <w:pStyle w:val="Listparagraf"/>
        <w:numPr>
          <w:ilvl w:val="0"/>
          <w:numId w:val="2"/>
        </w:numPr>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Gama de probleme, </w:t>
      </w:r>
      <w:r>
        <w:rPr>
          <w:rFonts w:ascii="Times New Roman" w:hAnsi="Times New Roman" w:cs="Times New Roman"/>
          <w:sz w:val="24"/>
          <w:szCs w:val="24"/>
          <w:lang w:val="ro-RO"/>
        </w:rPr>
        <w:t xml:space="preserve">adică interacțiunea cu aspecte cât mai diverse ale Europei </w:t>
      </w:r>
    </w:p>
    <w:p w:rsidR="00C47D11" w:rsidRDefault="00C47D11" w:rsidP="00C47D11">
      <w:pPr>
        <w:pStyle w:val="Listparagraf"/>
        <w:numPr>
          <w:ilvl w:val="0"/>
          <w:numId w:val="2"/>
        </w:numPr>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Includere / integrare </w:t>
      </w:r>
      <w:r>
        <w:rPr>
          <w:rFonts w:ascii="Times New Roman" w:hAnsi="Times New Roman" w:cs="Times New Roman"/>
          <w:sz w:val="24"/>
          <w:szCs w:val="24"/>
          <w:lang w:val="ro-RO"/>
        </w:rPr>
        <w:t>cu grupuri sociale cât mai diverse, relatarea specială a echilibrului de gen și includerea minorităților în societate</w:t>
      </w:r>
    </w:p>
    <w:p w:rsidR="00C47D11" w:rsidRDefault="00C47D11" w:rsidP="00C47D11">
      <w:pPr>
        <w:pStyle w:val="Listparagraf"/>
        <w:numPr>
          <w:ilvl w:val="0"/>
          <w:numId w:val="2"/>
        </w:numPr>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Sustenabilitate, </w:t>
      </w:r>
      <w:r>
        <w:rPr>
          <w:rFonts w:ascii="Times New Roman" w:hAnsi="Times New Roman" w:cs="Times New Roman"/>
          <w:sz w:val="24"/>
          <w:szCs w:val="24"/>
          <w:lang w:val="ro-RO"/>
        </w:rPr>
        <w:t>adică utilizarea resurselor compatibile cu mediul înconjurător în cadrul proiectului</w:t>
      </w:r>
    </w:p>
    <w:p w:rsidR="00C47D11" w:rsidRDefault="00C47D11" w:rsidP="00C47D11">
      <w:pPr>
        <w:pStyle w:val="Listparagraf"/>
        <w:numPr>
          <w:ilvl w:val="0"/>
          <w:numId w:val="2"/>
        </w:numPr>
        <w:jc w:val="both"/>
        <w:rPr>
          <w:rFonts w:ascii="Times New Roman" w:hAnsi="Times New Roman" w:cs="Times New Roman"/>
          <w:sz w:val="24"/>
          <w:szCs w:val="24"/>
          <w:lang w:val="ro-RO"/>
        </w:rPr>
      </w:pPr>
      <w:r>
        <w:rPr>
          <w:rFonts w:ascii="Times New Roman" w:hAnsi="Times New Roman" w:cs="Times New Roman"/>
          <w:b/>
          <w:sz w:val="24"/>
          <w:szCs w:val="24"/>
          <w:lang w:val="ro-RO"/>
        </w:rPr>
        <w:t>Funcția model</w:t>
      </w:r>
      <w:r>
        <w:rPr>
          <w:rFonts w:ascii="Times New Roman" w:hAnsi="Times New Roman" w:cs="Times New Roman"/>
          <w:sz w:val="24"/>
          <w:szCs w:val="24"/>
          <w:lang w:val="ro-RO"/>
        </w:rPr>
        <w:t>, adică transferabilitatea la proiecte de cooperare care implică alte regiuni și / sau municipalități</w:t>
      </w:r>
    </w:p>
    <w:p w:rsidR="00C47D11" w:rsidRDefault="00C47D11" w:rsidP="00C47D11">
      <w:pPr>
        <w:pStyle w:val="Listparagraf"/>
        <w:numPr>
          <w:ilvl w:val="0"/>
          <w:numId w:val="2"/>
        </w:numPr>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Impactul general, </w:t>
      </w:r>
      <w:r>
        <w:rPr>
          <w:rFonts w:ascii="Times New Roman" w:hAnsi="Times New Roman" w:cs="Times New Roman"/>
          <w:sz w:val="24"/>
          <w:szCs w:val="24"/>
          <w:lang w:val="ro-RO"/>
        </w:rPr>
        <w:t>valoarea adăugată măsurabilă sau verificabilă a</w:t>
      </w:r>
    </w:p>
    <w:p w:rsidR="00C47D11" w:rsidRDefault="00C47D11" w:rsidP="00C47D11">
      <w:pPr>
        <w:pStyle w:val="Listparagraf"/>
        <w:jc w:val="both"/>
        <w:rPr>
          <w:rFonts w:ascii="Times New Roman" w:hAnsi="Times New Roman" w:cs="Times New Roman"/>
          <w:sz w:val="24"/>
          <w:szCs w:val="24"/>
          <w:lang w:val="ro-RO"/>
        </w:rPr>
      </w:pPr>
      <w:r>
        <w:rPr>
          <w:rFonts w:ascii="Times New Roman" w:hAnsi="Times New Roman" w:cs="Times New Roman"/>
          <w:sz w:val="24"/>
          <w:szCs w:val="24"/>
          <w:lang w:val="ro-RO"/>
        </w:rPr>
        <w:t>vieţii oamenilor din zona în care proiectul va avea loc.</w:t>
      </w:r>
    </w:p>
    <w:p w:rsidR="00C47D11" w:rsidRDefault="00C47D11" w:rsidP="00C47D11">
      <w:pPr>
        <w:pStyle w:val="Listparagraf"/>
        <w:jc w:val="both"/>
        <w:rPr>
          <w:rFonts w:ascii="Times New Roman" w:hAnsi="Times New Roman" w:cs="Times New Roman"/>
          <w:sz w:val="24"/>
          <w:szCs w:val="24"/>
          <w:lang w:val="ro-RO"/>
        </w:rPr>
      </w:pPr>
    </w:p>
    <w:p w:rsidR="00C47D11" w:rsidRDefault="00C47D11" w:rsidP="00C47D11">
      <w:pPr>
        <w:pStyle w:val="Listparagraf"/>
        <w:numPr>
          <w:ilvl w:val="0"/>
          <w:numId w:val="1"/>
        </w:numPr>
        <w:jc w:val="both"/>
        <w:rPr>
          <w:rFonts w:ascii="Times New Roman" w:hAnsi="Times New Roman" w:cs="Times New Roman"/>
          <w:b/>
          <w:sz w:val="24"/>
          <w:szCs w:val="24"/>
          <w:lang w:val="ro-RO"/>
        </w:rPr>
      </w:pPr>
      <w:r>
        <w:rPr>
          <w:rFonts w:ascii="Times New Roman" w:hAnsi="Times New Roman" w:cs="Times New Roman"/>
          <w:b/>
          <w:sz w:val="24"/>
          <w:szCs w:val="24"/>
          <w:lang w:val="ro-RO"/>
        </w:rPr>
        <w:t>Premiul și ceremonia de premiere</w:t>
      </w:r>
    </w:p>
    <w:p w:rsidR="00C47D11" w:rsidRDefault="00C47D11" w:rsidP="00C47D11">
      <w:pPr>
        <w:jc w:val="both"/>
        <w:rPr>
          <w:rFonts w:ascii="Times New Roman" w:hAnsi="Times New Roman" w:cs="Times New Roman"/>
          <w:sz w:val="24"/>
          <w:szCs w:val="24"/>
          <w:lang w:val="ro-RO"/>
        </w:rPr>
      </w:pPr>
      <w:r>
        <w:rPr>
          <w:rFonts w:ascii="Times New Roman" w:hAnsi="Times New Roman" w:cs="Times New Roman"/>
          <w:sz w:val="24"/>
          <w:szCs w:val="24"/>
          <w:lang w:val="ro-RO"/>
        </w:rPr>
        <w:t>Premiul cuprinde un certificat, o medalie (medalionul împăratului Maximilian I din 1509) și un premiu în valoare de 10.000 EUR (cash) ca contribuție financiară la proiectul câștigător. Utilizarea premiului trebuie comunicată biroul EMP ca parte a procesului de aplicare. În cazul schimbării destinaţiei premiului, din cauza unor circumstanțe neprevăzute, biroul EMP trebuie să fie informat din nou despre acest fapt fără întârziere. Toate evenimentele legate de premiu vor avea loc la Innsbruck (Austria) în 2021.</w:t>
      </w:r>
    </w:p>
    <w:p w:rsidR="00C47D11" w:rsidRDefault="00C47D11" w:rsidP="00C47D11">
      <w:pPr>
        <w:jc w:val="both"/>
        <w:rPr>
          <w:rFonts w:ascii="Times New Roman" w:hAnsi="Times New Roman" w:cs="Times New Roman"/>
          <w:sz w:val="24"/>
          <w:szCs w:val="24"/>
          <w:lang w:val="ro-RO"/>
        </w:rPr>
      </w:pPr>
    </w:p>
    <w:p w:rsidR="00C47D11" w:rsidRDefault="00C47D11" w:rsidP="00C47D11">
      <w:pPr>
        <w:jc w:val="both"/>
        <w:rPr>
          <w:rFonts w:ascii="Times New Roman" w:hAnsi="Times New Roman" w:cs="Times New Roman"/>
          <w:sz w:val="24"/>
          <w:szCs w:val="24"/>
          <w:lang w:val="ro-RO"/>
        </w:rPr>
      </w:pPr>
    </w:p>
    <w:p w:rsidR="00C47D11" w:rsidRDefault="00C47D11" w:rsidP="00C47D11">
      <w:pPr>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Pentru mai multe detalii, accesaţi linkurile de mai jos:</w:t>
      </w:r>
    </w:p>
    <w:p w:rsidR="00C47D11" w:rsidRDefault="00C47D11" w:rsidP="00C47D11">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(Date generale) </w:t>
      </w:r>
      <w:hyperlink r:id="rId5" w:history="1">
        <w:r>
          <w:rPr>
            <w:rStyle w:val="Hyperlink"/>
            <w:rFonts w:ascii="Times New Roman" w:hAnsi="Times New Roman" w:cs="Times New Roman"/>
            <w:sz w:val="24"/>
            <w:szCs w:val="24"/>
            <w:lang w:val="ro-RO"/>
          </w:rPr>
          <w:t>https://www.kaisermaximilianpreis.at/en/Application</w:t>
        </w:r>
      </w:hyperlink>
    </w:p>
    <w:p w:rsidR="00C47D11" w:rsidRDefault="00C47D11" w:rsidP="00C47D11">
      <w:pPr>
        <w:rPr>
          <w:rFonts w:ascii="Times New Roman" w:hAnsi="Times New Roman" w:cs="Times New Roman"/>
          <w:sz w:val="24"/>
          <w:szCs w:val="24"/>
          <w:lang w:val="ro-RO"/>
        </w:rPr>
      </w:pPr>
      <w:r>
        <w:rPr>
          <w:rFonts w:ascii="Times New Roman" w:hAnsi="Times New Roman" w:cs="Times New Roman"/>
          <w:sz w:val="24"/>
          <w:szCs w:val="24"/>
          <w:lang w:val="ro-RO"/>
        </w:rPr>
        <w:t xml:space="preserve">(Ghidul de aplicare) </w:t>
      </w:r>
      <w:hyperlink r:id="rId6" w:history="1">
        <w:r>
          <w:rPr>
            <w:rStyle w:val="Hyperlink"/>
            <w:rFonts w:ascii="Times New Roman" w:hAnsi="Times New Roman" w:cs="Times New Roman"/>
            <w:sz w:val="24"/>
            <w:szCs w:val="24"/>
            <w:lang w:val="ro-RO"/>
          </w:rPr>
          <w:t>https://www.kaisermaximilianpreis.at/Portals/0/Documents/Guide_for_Applicants_KMP_en.pdf?ver=qxsnoTAc-lKIhbUVWe1Ftw%3d%3d</w:t>
        </w:r>
      </w:hyperlink>
    </w:p>
    <w:p w:rsidR="00C47D11" w:rsidRDefault="00C47D11" w:rsidP="00C47D11">
      <w:pPr>
        <w:rPr>
          <w:rFonts w:ascii="Times New Roman" w:hAnsi="Times New Roman" w:cs="Times New Roman"/>
          <w:sz w:val="24"/>
          <w:szCs w:val="24"/>
          <w:lang w:val="ro-RO"/>
        </w:rPr>
      </w:pPr>
      <w:r>
        <w:rPr>
          <w:rFonts w:ascii="Times New Roman" w:hAnsi="Times New Roman" w:cs="Times New Roman"/>
          <w:sz w:val="24"/>
          <w:szCs w:val="24"/>
          <w:lang w:val="ro-RO"/>
        </w:rPr>
        <w:t xml:space="preserve">(Application Form) </w:t>
      </w:r>
      <w:bookmarkStart w:id="0" w:name="_GoBack"/>
      <w:bookmarkEnd w:id="0"/>
    </w:p>
    <w:p w:rsidR="00C47D11" w:rsidRDefault="00723BA1" w:rsidP="00C47D11">
      <w:pPr>
        <w:rPr>
          <w:rFonts w:ascii="Times New Roman" w:hAnsi="Times New Roman" w:cs="Times New Roman"/>
          <w:sz w:val="24"/>
          <w:szCs w:val="24"/>
          <w:lang w:val="ro-RO"/>
        </w:rPr>
      </w:pPr>
      <w:hyperlink r:id="rId7" w:history="1">
        <w:r w:rsidR="00C47D11">
          <w:rPr>
            <w:rStyle w:val="Hyperlink"/>
            <w:rFonts w:ascii="Times New Roman" w:hAnsi="Times New Roman" w:cs="Times New Roman"/>
            <w:sz w:val="24"/>
            <w:szCs w:val="24"/>
            <w:lang w:val="ro-RO"/>
          </w:rPr>
          <w:t>https://forms.innsbruck.gv.at/formserver/start.do;jsessionid=8B34AF22F7BC7AFE450D9DF35DED4EC1?wfjs_enabled=true&amp;vid=37abb1d45e6301cd&amp;wfjs_orig_req=%2Fstart.do%3Fid%3DKMP_V1_0%26lang%3Den%26event%3Dview%26cancelurl%3Dhttps%253A%252F%252Fwww.kaisermaximilianpreis.at%2Fen%2F%252F%26sendurl%3Dhttps%253A%252F%252Fwww.kaisermaximilianpreis.at%2Fen%2F%252F&amp;txid=b73a28990678fd06a2cbf81bfc337a02b4e1c5b8#</w:t>
        </w:r>
      </w:hyperlink>
    </w:p>
    <w:p w:rsidR="00C47D11" w:rsidRDefault="00C47D11" w:rsidP="00C47D11">
      <w:pPr>
        <w:rPr>
          <w:rFonts w:ascii="Times New Roman" w:hAnsi="Times New Roman" w:cs="Times New Roman"/>
          <w:sz w:val="24"/>
          <w:szCs w:val="24"/>
          <w:lang w:val="ro-RO"/>
        </w:rPr>
      </w:pPr>
    </w:p>
    <w:p w:rsidR="00C47D11" w:rsidRDefault="00C47D11" w:rsidP="00C47D11">
      <w:pPr>
        <w:jc w:val="both"/>
        <w:rPr>
          <w:rFonts w:ascii="Times New Roman" w:hAnsi="Times New Roman" w:cs="Times New Roman"/>
          <w:sz w:val="24"/>
          <w:szCs w:val="24"/>
          <w:lang w:val="ro-RO"/>
        </w:rPr>
      </w:pPr>
    </w:p>
    <w:p w:rsidR="00B6063C" w:rsidRDefault="00B6063C"/>
    <w:sectPr w:rsidR="00B6063C" w:rsidSect="00B6063C">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E54A9F"/>
    <w:multiLevelType w:val="hybridMultilevel"/>
    <w:tmpl w:val="E466B8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8031013"/>
    <w:multiLevelType w:val="hybridMultilevel"/>
    <w:tmpl w:val="4656D1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7D11"/>
    <w:rsid w:val="00013849"/>
    <w:rsid w:val="00080E61"/>
    <w:rsid w:val="000F6F4D"/>
    <w:rsid w:val="00331E4E"/>
    <w:rsid w:val="005007D1"/>
    <w:rsid w:val="005546BB"/>
    <w:rsid w:val="005C6C78"/>
    <w:rsid w:val="005E57F5"/>
    <w:rsid w:val="0064140B"/>
    <w:rsid w:val="006F3787"/>
    <w:rsid w:val="00723BA1"/>
    <w:rsid w:val="00980082"/>
    <w:rsid w:val="009E33D9"/>
    <w:rsid w:val="00AB29A3"/>
    <w:rsid w:val="00AC6D13"/>
    <w:rsid w:val="00B6063C"/>
    <w:rsid w:val="00B96682"/>
    <w:rsid w:val="00C068D5"/>
    <w:rsid w:val="00C47D11"/>
    <w:rsid w:val="00C60991"/>
    <w:rsid w:val="00FB3E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D11"/>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C47D11"/>
    <w:rPr>
      <w:color w:val="0000FF" w:themeColor="hyperlink"/>
      <w:u w:val="single"/>
    </w:rPr>
  </w:style>
  <w:style w:type="paragraph" w:styleId="Listparagraf">
    <w:name w:val="List Paragraph"/>
    <w:basedOn w:val="Normal"/>
    <w:uiPriority w:val="34"/>
    <w:qFormat/>
    <w:rsid w:val="00C47D11"/>
    <w:pPr>
      <w:ind w:left="720"/>
      <w:contextualSpacing/>
    </w:pPr>
  </w:style>
</w:styles>
</file>

<file path=word/webSettings.xml><?xml version="1.0" encoding="utf-8"?>
<w:webSettings xmlns:r="http://schemas.openxmlformats.org/officeDocument/2006/relationships" xmlns:w="http://schemas.openxmlformats.org/wordprocessingml/2006/main">
  <w:divs>
    <w:div w:id="77910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innsbruck.gv.at/formserver/start.do;jsessionid=8B34AF22F7BC7AFE450D9DF35DED4EC1?wfjs_enabled=true&amp;vid=37abb1d45e6301cd&amp;wfjs_orig_req=%2Fstart.do%3Fid%3DKMP_V1_0%26lang%3Den%26event%3Dview%26cancelurl%3Dhttps%253A%252F%252Fwww.kaisermaximilianpreis.at%2Fen%2F%252F%26sendurl%3Dhttps%253A%252F%252Fwww.kaisermaximilianpreis.at%2Fen%2F%252F&amp;txid=b73a28990678fd06a2cbf81bfc337a02b4e1c5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aisermaximilianpreis.at/Portals/0/Documents/Guide_for_Applicants_KMP_en.pdf?ver=qxsnoTAc-lKIhbUVWe1Ftw%3d%3d" TargetMode="External"/><Relationship Id="rId5" Type="http://schemas.openxmlformats.org/officeDocument/2006/relationships/hyperlink" Target="https://www.kaisermaximilianpreis.at/en/Applic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812</Words>
  <Characters>4629</Characters>
  <Application>Microsoft Office Word</Application>
  <DocSecurity>0</DocSecurity>
  <Lines>38</Lines>
  <Paragraphs>10</Paragraphs>
  <ScaleCrop>false</ScaleCrop>
  <Company>CtrlSoft</Company>
  <LinksUpToDate>false</LinksUpToDate>
  <CharactersWithSpaces>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frosca</dc:creator>
  <cp:keywords/>
  <dc:description/>
  <cp:lastModifiedBy>frosca</cp:lastModifiedBy>
  <cp:revision>16</cp:revision>
  <dcterms:created xsi:type="dcterms:W3CDTF">2021-01-21T11:47:00Z</dcterms:created>
  <dcterms:modified xsi:type="dcterms:W3CDTF">2021-01-21T11:58:00Z</dcterms:modified>
</cp:coreProperties>
</file>