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B5" w:rsidRPr="00C94DCC" w:rsidRDefault="00AB20CB" w:rsidP="00D23EB5">
      <w:pPr>
        <w:jc w:val="center"/>
        <w:rPr>
          <w:b/>
          <w:sz w:val="28"/>
          <w:szCs w:val="28"/>
          <w:u w:val="single"/>
          <w:lang w:val="ro-RO"/>
        </w:rPr>
      </w:pPr>
      <w:r w:rsidRPr="00C94DCC">
        <w:rPr>
          <w:b/>
          <w:sz w:val="28"/>
          <w:szCs w:val="28"/>
          <w:u w:val="single"/>
          <w:lang w:val="ro-RO"/>
        </w:rPr>
        <w:t xml:space="preserve">   </w:t>
      </w:r>
      <w:r w:rsidR="00D23EB5" w:rsidRPr="00C94DCC">
        <w:rPr>
          <w:b/>
          <w:sz w:val="28"/>
          <w:szCs w:val="28"/>
          <w:u w:val="single"/>
          <w:lang w:val="ro-RO"/>
        </w:rPr>
        <w:t>ANUNȚ!</w:t>
      </w:r>
    </w:p>
    <w:p w:rsidR="00D23EB5" w:rsidRDefault="00D23EB5" w:rsidP="00D23EB5">
      <w:pPr>
        <w:ind w:firstLine="540"/>
        <w:jc w:val="both"/>
        <w:rPr>
          <w:sz w:val="28"/>
          <w:szCs w:val="28"/>
          <w:lang w:val="ro-RO"/>
        </w:rPr>
      </w:pPr>
    </w:p>
    <w:p w:rsidR="004F2C20" w:rsidRDefault="00D23EB5" w:rsidP="004F2C20">
      <w:pPr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Direcţia generală educaţie, tineret şi sport a Consiliului municipal Chişinău anunţă concurs  pentru ocuparea funcţiei de director al </w:t>
      </w:r>
      <w:r w:rsidR="004F2C20">
        <w:rPr>
          <w:sz w:val="28"/>
          <w:szCs w:val="28"/>
          <w:lang w:val="ro-RO"/>
        </w:rPr>
        <w:t xml:space="preserve"> următoarelor instituții de învățământ general:</w:t>
      </w:r>
    </w:p>
    <w:p w:rsidR="00FA60D3" w:rsidRPr="00225C99" w:rsidRDefault="00FA60D3" w:rsidP="00FA60D3">
      <w:pPr>
        <w:pStyle w:val="Listparagraf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5C99">
        <w:rPr>
          <w:rFonts w:ascii="Times New Roman" w:hAnsi="Times New Roman"/>
          <w:sz w:val="28"/>
          <w:szCs w:val="28"/>
        </w:rPr>
        <w:t>Creșa</w:t>
      </w:r>
      <w:r w:rsidR="00277F4E">
        <w:rPr>
          <w:rFonts w:ascii="Times New Roman" w:hAnsi="Times New Roman"/>
          <w:sz w:val="28"/>
          <w:szCs w:val="28"/>
        </w:rPr>
        <w:t>-</w:t>
      </w:r>
      <w:r w:rsidRPr="00225C99">
        <w:rPr>
          <w:rFonts w:ascii="Times New Roman" w:hAnsi="Times New Roman"/>
          <w:sz w:val="28"/>
          <w:szCs w:val="28"/>
        </w:rPr>
        <w:t>grădiniță</w:t>
      </w:r>
      <w:proofErr w:type="spellEnd"/>
      <w:r w:rsidRPr="00225C99">
        <w:rPr>
          <w:rFonts w:ascii="Times New Roman" w:hAnsi="Times New Roman"/>
          <w:sz w:val="28"/>
          <w:szCs w:val="28"/>
        </w:rPr>
        <w:t xml:space="preserve"> nr.</w:t>
      </w:r>
      <w:r>
        <w:rPr>
          <w:rFonts w:ascii="Times New Roman" w:hAnsi="Times New Roman"/>
          <w:sz w:val="28"/>
          <w:szCs w:val="28"/>
        </w:rPr>
        <w:t>25</w:t>
      </w:r>
      <w:r w:rsidRPr="00225C99">
        <w:rPr>
          <w:rFonts w:ascii="Times New Roman" w:hAnsi="Times New Roman"/>
          <w:sz w:val="28"/>
          <w:szCs w:val="28"/>
        </w:rPr>
        <w:t>;</w:t>
      </w:r>
    </w:p>
    <w:p w:rsidR="00FA60D3" w:rsidRDefault="00FA60D3" w:rsidP="00FA60D3">
      <w:pPr>
        <w:pStyle w:val="Listparagraf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Creșa</w:t>
      </w:r>
      <w:r w:rsidR="00277F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grădiniță</w:t>
      </w:r>
      <w:proofErr w:type="spellEnd"/>
      <w:r>
        <w:rPr>
          <w:rFonts w:ascii="Times New Roman" w:hAnsi="Times New Roman"/>
          <w:sz w:val="28"/>
          <w:szCs w:val="28"/>
        </w:rPr>
        <w:t xml:space="preserve"> nr.67;</w:t>
      </w:r>
    </w:p>
    <w:p w:rsidR="00FA60D3" w:rsidRDefault="00277F4E" w:rsidP="00FA60D3">
      <w:pPr>
        <w:pStyle w:val="Listparagraf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Creșa-g</w:t>
      </w:r>
      <w:r w:rsidR="00FA60D3">
        <w:rPr>
          <w:rFonts w:ascii="Times New Roman" w:hAnsi="Times New Roman"/>
          <w:sz w:val="28"/>
          <w:szCs w:val="28"/>
        </w:rPr>
        <w:t>rădiniță</w:t>
      </w:r>
      <w:proofErr w:type="spellEnd"/>
      <w:r w:rsidR="00FA60D3">
        <w:rPr>
          <w:rFonts w:ascii="Times New Roman" w:hAnsi="Times New Roman"/>
          <w:sz w:val="28"/>
          <w:szCs w:val="28"/>
        </w:rPr>
        <w:t xml:space="preserve"> nr.79; </w:t>
      </w:r>
    </w:p>
    <w:p w:rsidR="00FA60D3" w:rsidRDefault="00277F4E" w:rsidP="00FA60D3">
      <w:pPr>
        <w:pStyle w:val="Listparagraf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Creșa-</w:t>
      </w:r>
      <w:r w:rsidR="00FA60D3">
        <w:rPr>
          <w:rFonts w:ascii="Times New Roman" w:hAnsi="Times New Roman"/>
          <w:sz w:val="28"/>
          <w:szCs w:val="28"/>
        </w:rPr>
        <w:t>grădiniță</w:t>
      </w:r>
      <w:proofErr w:type="spellEnd"/>
      <w:r w:rsidR="00FA60D3">
        <w:rPr>
          <w:rFonts w:ascii="Times New Roman" w:hAnsi="Times New Roman"/>
          <w:sz w:val="28"/>
          <w:szCs w:val="28"/>
        </w:rPr>
        <w:t xml:space="preserve"> nr.146;</w:t>
      </w:r>
    </w:p>
    <w:p w:rsidR="00FA60D3" w:rsidRDefault="00FA60D3" w:rsidP="00FA60D3">
      <w:pPr>
        <w:pStyle w:val="Listparagraf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Grădinița</w:t>
      </w:r>
      <w:proofErr w:type="spellEnd"/>
      <w:r>
        <w:rPr>
          <w:rFonts w:ascii="Times New Roman" w:hAnsi="Times New Roman"/>
          <w:sz w:val="28"/>
          <w:szCs w:val="28"/>
        </w:rPr>
        <w:t xml:space="preserve"> nr.186; </w:t>
      </w:r>
    </w:p>
    <w:p w:rsidR="00FA60D3" w:rsidRDefault="00FA60D3" w:rsidP="00FA60D3">
      <w:pPr>
        <w:pStyle w:val="Listparagraf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Insti</w:t>
      </w:r>
      <w:r w:rsidR="00277F4E">
        <w:rPr>
          <w:rFonts w:ascii="Times New Roman" w:hAnsi="Times New Roman"/>
          <w:sz w:val="28"/>
          <w:szCs w:val="28"/>
        </w:rPr>
        <w:t>tuția</w:t>
      </w:r>
      <w:proofErr w:type="spellEnd"/>
      <w:r w:rsidR="00277F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7F4E">
        <w:rPr>
          <w:rFonts w:ascii="Times New Roman" w:hAnsi="Times New Roman"/>
          <w:sz w:val="28"/>
          <w:szCs w:val="28"/>
        </w:rPr>
        <w:t>Publică</w:t>
      </w:r>
      <w:proofErr w:type="spellEnd"/>
      <w:r w:rsidR="00277F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7F4E">
        <w:rPr>
          <w:rFonts w:ascii="Times New Roman" w:hAnsi="Times New Roman"/>
          <w:sz w:val="28"/>
          <w:szCs w:val="28"/>
        </w:rPr>
        <w:t>Liceul</w:t>
      </w:r>
      <w:proofErr w:type="spellEnd"/>
      <w:r w:rsidR="00277F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7F4E">
        <w:rPr>
          <w:rFonts w:ascii="Times New Roman" w:hAnsi="Times New Roman"/>
          <w:sz w:val="28"/>
          <w:szCs w:val="28"/>
        </w:rPr>
        <w:t>Teoretic</w:t>
      </w:r>
      <w:proofErr w:type="spellEnd"/>
      <w:r w:rsidR="00277F4E">
        <w:rPr>
          <w:rFonts w:ascii="Times New Roman" w:hAnsi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sz w:val="28"/>
          <w:szCs w:val="28"/>
        </w:rPr>
        <w:t>Principesa</w:t>
      </w:r>
      <w:proofErr w:type="spellEnd"/>
      <w:r>
        <w:rPr>
          <w:rFonts w:ascii="Times New Roman" w:hAnsi="Times New Roman"/>
          <w:sz w:val="28"/>
          <w:szCs w:val="28"/>
        </w:rPr>
        <w:t xml:space="preserve"> Natalia </w:t>
      </w:r>
      <w:proofErr w:type="spellStart"/>
      <w:r>
        <w:rPr>
          <w:rFonts w:ascii="Times New Roman" w:hAnsi="Times New Roman"/>
          <w:sz w:val="28"/>
          <w:szCs w:val="28"/>
        </w:rPr>
        <w:t>Dadiani</w:t>
      </w:r>
      <w:proofErr w:type="spellEnd"/>
      <w:r>
        <w:rPr>
          <w:rFonts w:ascii="Times New Roman" w:hAnsi="Times New Roman"/>
          <w:sz w:val="28"/>
          <w:szCs w:val="28"/>
        </w:rPr>
        <w:t>”;</w:t>
      </w:r>
    </w:p>
    <w:p w:rsidR="00FA60D3" w:rsidRDefault="00FA60D3" w:rsidP="00FA60D3">
      <w:pPr>
        <w:pStyle w:val="Listparagraf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Instituția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Liceul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Teoretic</w:t>
      </w:r>
      <w:proofErr w:type="spellEnd"/>
      <w:r>
        <w:rPr>
          <w:rFonts w:ascii="Times New Roman" w:hAnsi="Times New Roman"/>
          <w:sz w:val="28"/>
          <w:szCs w:val="28"/>
        </w:rPr>
        <w:t xml:space="preserve">  cu </w:t>
      </w:r>
      <w:proofErr w:type="spellStart"/>
      <w:r>
        <w:rPr>
          <w:rFonts w:ascii="Times New Roman" w:hAnsi="Times New Roman"/>
          <w:sz w:val="28"/>
          <w:szCs w:val="28"/>
        </w:rPr>
        <w:t>Profil</w:t>
      </w:r>
      <w:proofErr w:type="spellEnd"/>
      <w:r>
        <w:rPr>
          <w:rFonts w:ascii="Times New Roman" w:hAnsi="Times New Roman"/>
          <w:sz w:val="28"/>
          <w:szCs w:val="28"/>
        </w:rPr>
        <w:t xml:space="preserve"> Arte „Ion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Doina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Aldea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Teodorovici</w:t>
      </w:r>
      <w:proofErr w:type="spellEnd"/>
      <w:r>
        <w:rPr>
          <w:rFonts w:ascii="Times New Roman" w:hAnsi="Times New Roman"/>
          <w:sz w:val="28"/>
          <w:szCs w:val="28"/>
        </w:rPr>
        <w:t>”;</w:t>
      </w:r>
    </w:p>
    <w:p w:rsidR="00FA60D3" w:rsidRDefault="00FA60D3" w:rsidP="00FA60D3">
      <w:pPr>
        <w:pStyle w:val="Listparagraf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Instituția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Liceul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Teoretic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Pro</w:t>
      </w:r>
      <w:r w:rsidR="00277F4E">
        <w:rPr>
          <w:rFonts w:ascii="Times New Roman" w:hAnsi="Times New Roman"/>
          <w:sz w:val="28"/>
          <w:szCs w:val="28"/>
        </w:rPr>
        <w:t>fil</w:t>
      </w:r>
      <w:proofErr w:type="spellEnd"/>
      <w:r w:rsidR="00277F4E">
        <w:rPr>
          <w:rFonts w:ascii="Times New Roman" w:hAnsi="Times New Roman"/>
          <w:sz w:val="28"/>
          <w:szCs w:val="28"/>
        </w:rPr>
        <w:t xml:space="preserve"> Arte „</w:t>
      </w:r>
      <w:proofErr w:type="spellStart"/>
      <w:r>
        <w:rPr>
          <w:rFonts w:ascii="Times New Roman" w:hAnsi="Times New Roman"/>
          <w:sz w:val="28"/>
          <w:szCs w:val="28"/>
        </w:rPr>
        <w:t>Mihail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Berezovschi</w:t>
      </w:r>
      <w:proofErr w:type="spellEnd"/>
      <w:r>
        <w:rPr>
          <w:rFonts w:ascii="Times New Roman" w:hAnsi="Times New Roman"/>
          <w:sz w:val="28"/>
          <w:szCs w:val="28"/>
        </w:rPr>
        <w:t xml:space="preserve">”; </w:t>
      </w:r>
    </w:p>
    <w:p w:rsidR="00FA60D3" w:rsidRDefault="00FA60D3" w:rsidP="00FA60D3">
      <w:pPr>
        <w:pStyle w:val="Listparagraf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Instituția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Liceul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Teoretic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sz w:val="28"/>
          <w:szCs w:val="28"/>
        </w:rPr>
        <w:t>Toader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Bubuiog</w:t>
      </w:r>
      <w:proofErr w:type="spellEnd"/>
      <w:r>
        <w:rPr>
          <w:rFonts w:ascii="Times New Roman" w:hAnsi="Times New Roman"/>
          <w:sz w:val="28"/>
          <w:szCs w:val="28"/>
        </w:rPr>
        <w:t xml:space="preserve">”, </w:t>
      </w:r>
      <w:proofErr w:type="spellStart"/>
      <w:r>
        <w:rPr>
          <w:rFonts w:ascii="Times New Roman" w:hAnsi="Times New Roman"/>
          <w:sz w:val="28"/>
          <w:szCs w:val="28"/>
        </w:rPr>
        <w:t>comuna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Bubuieci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A60D3" w:rsidRDefault="00FA60D3" w:rsidP="00FA60D3">
      <w:pPr>
        <w:pStyle w:val="Listparagraf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Instituția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Liceul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Teoretic</w:t>
      </w:r>
      <w:proofErr w:type="spellEnd"/>
      <w:r>
        <w:rPr>
          <w:rFonts w:ascii="Times New Roman" w:hAnsi="Times New Roman"/>
          <w:sz w:val="28"/>
          <w:szCs w:val="28"/>
        </w:rPr>
        <w:t xml:space="preserve"> „Minerva”; </w:t>
      </w:r>
    </w:p>
    <w:p w:rsidR="00FA60D3" w:rsidRDefault="00FA60D3" w:rsidP="00FA60D3">
      <w:pPr>
        <w:pStyle w:val="Listparagraf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Liceul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Teoretic</w:t>
      </w:r>
      <w:proofErr w:type="spellEnd"/>
      <w:r>
        <w:rPr>
          <w:rFonts w:ascii="Times New Roman" w:hAnsi="Times New Roman"/>
          <w:sz w:val="28"/>
          <w:szCs w:val="28"/>
        </w:rPr>
        <w:t xml:space="preserve"> „Ivan </w:t>
      </w:r>
      <w:proofErr w:type="spellStart"/>
      <w:r>
        <w:rPr>
          <w:rFonts w:ascii="Times New Roman" w:hAnsi="Times New Roman"/>
          <w:sz w:val="28"/>
          <w:szCs w:val="28"/>
        </w:rPr>
        <w:t>S.Neciui-Levițki</w:t>
      </w:r>
      <w:proofErr w:type="spellEnd"/>
      <w:r>
        <w:rPr>
          <w:rFonts w:ascii="Times New Roman" w:hAnsi="Times New Roman"/>
          <w:sz w:val="28"/>
          <w:szCs w:val="28"/>
        </w:rPr>
        <w:t xml:space="preserve">”; </w:t>
      </w:r>
    </w:p>
    <w:p w:rsidR="00FA60D3" w:rsidRDefault="00FA60D3" w:rsidP="00FA60D3">
      <w:pPr>
        <w:pStyle w:val="Listparagraf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Gimnaziul</w:t>
      </w:r>
      <w:proofErr w:type="spellEnd"/>
      <w:r>
        <w:rPr>
          <w:rFonts w:ascii="Times New Roman" w:hAnsi="Times New Roman"/>
          <w:sz w:val="28"/>
          <w:szCs w:val="28"/>
        </w:rPr>
        <w:t xml:space="preserve"> nr.49, </w:t>
      </w:r>
    </w:p>
    <w:p w:rsidR="00FA60D3" w:rsidRDefault="00FA60D3" w:rsidP="00FA60D3">
      <w:pPr>
        <w:pStyle w:val="Listparagraf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Școala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specială</w:t>
      </w:r>
      <w:proofErr w:type="spellEnd"/>
      <w:r>
        <w:rPr>
          <w:rFonts w:ascii="Times New Roman" w:hAnsi="Times New Roman"/>
          <w:sz w:val="28"/>
          <w:szCs w:val="28"/>
        </w:rPr>
        <w:t xml:space="preserve"> nr.12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copii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hipoacuzici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A60D3" w:rsidRPr="006C016F" w:rsidRDefault="00FA60D3" w:rsidP="00FA60D3">
      <w:pPr>
        <w:pStyle w:val="Listparagraf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Școala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sportivă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specializată</w:t>
      </w:r>
      <w:proofErr w:type="spellEnd"/>
      <w:r>
        <w:rPr>
          <w:rFonts w:ascii="Times New Roman" w:hAnsi="Times New Roman"/>
          <w:sz w:val="28"/>
          <w:szCs w:val="28"/>
        </w:rPr>
        <w:t xml:space="preserve"> de polo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apă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nr.4</w:t>
      </w:r>
      <w:r w:rsidR="00277F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„</w:t>
      </w:r>
      <w:proofErr w:type="spellStart"/>
      <w:r w:rsidR="00277F4E">
        <w:rPr>
          <w:rFonts w:ascii="Times New Roman" w:hAnsi="Times New Roman"/>
          <w:sz w:val="28"/>
          <w:szCs w:val="28"/>
        </w:rPr>
        <w:t>Gh.</w:t>
      </w:r>
      <w:r>
        <w:rPr>
          <w:rFonts w:ascii="Times New Roman" w:hAnsi="Times New Roman"/>
          <w:sz w:val="28"/>
          <w:szCs w:val="28"/>
        </w:rPr>
        <w:t>Osipov</w:t>
      </w:r>
      <w:proofErr w:type="spellEnd"/>
      <w:r>
        <w:rPr>
          <w:rFonts w:ascii="Times New Roman" w:hAnsi="Times New Roman"/>
          <w:sz w:val="28"/>
          <w:szCs w:val="28"/>
        </w:rPr>
        <w:t>”.</w:t>
      </w:r>
    </w:p>
    <w:p w:rsidR="00FA60D3" w:rsidRDefault="00FA60D3" w:rsidP="004F2C20">
      <w:pPr>
        <w:ind w:firstLine="540"/>
        <w:jc w:val="both"/>
        <w:rPr>
          <w:sz w:val="28"/>
          <w:szCs w:val="28"/>
          <w:lang w:val="ro-RO"/>
        </w:rPr>
      </w:pPr>
    </w:p>
    <w:p w:rsidR="00D23EB5" w:rsidRDefault="00D23EB5" w:rsidP="00D23EB5">
      <w:pPr>
        <w:rPr>
          <w:b/>
          <w:i/>
          <w:sz w:val="28"/>
          <w:szCs w:val="28"/>
          <w:u w:val="single"/>
          <w:lang w:val="ro-RO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b/>
          <w:i/>
          <w:sz w:val="28"/>
          <w:szCs w:val="28"/>
          <w:u w:val="single"/>
          <w:lang w:val="ro-RO"/>
        </w:rPr>
        <w:t>Condiții de participare la concurs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funcţia de director al instituţiei de  învățământ general poate candida persoana care întruneşte  cumulativ următoarele condiţii: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deţine cetăţenia Republicii Moldova; 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are studii superioare universitare 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are o vechime în activitate didactică de cel puţin trei ani; pentru instituțiile de învățământ special și extrașcolar constituie avantaj deținerea de competențe relevante profilului instituției; 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la data expirării termenului de depunere a dosarelor, nu a împlinit vârsta de 65  ani;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cunoaşte limba română (pentru angajare în  instituţiile  unde  limba  de  predare  este  alta  decât  limba română - cunoaşte limba română la nivel de comunicare şi limba respectivă);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este aptă din punct de vedere medical (fizic şi neuropsihic) pentru exercitarea funcţiei;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are antecedente penale;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 fost concediată în ultimii 5 ani pe baza art.86 alin.(l) lit. l), m) şi n) din Codul muncii.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Candidaţii pentru ocuparea funcţiei de director al  instituţiei de învățământ depun personal sau prin reprezentant (la cancelaria Direcției, biroul 35 ), prin poştă sau prin e-mail,  în termen  de  30 zile calendaristice  din  ziua  publicării  anunţului,  dosarul  de  concurs  care  cuprinde  următoarele acte obligatorii: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- cererea  de  participare  la  concurs,  al  cărei  model  este  specificat  în  anexa  nr. l  la  Regulamentul de concurs;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copia actului de identitate;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copia/copiile actului/actelor de studii autentificate;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copiile  actelor care atestă vechimea în activitatea didactică a candidatului;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 curriculum vitae de model </w:t>
      </w:r>
      <w:proofErr w:type="spellStart"/>
      <w:r>
        <w:rPr>
          <w:sz w:val="28"/>
          <w:szCs w:val="28"/>
          <w:lang w:val="ro-RO"/>
        </w:rPr>
        <w:t>Europass</w:t>
      </w:r>
      <w:proofErr w:type="spellEnd"/>
      <w:r>
        <w:rPr>
          <w:sz w:val="28"/>
          <w:szCs w:val="28"/>
          <w:lang w:val="ro-RO"/>
        </w:rPr>
        <w:t>, al cărui model este specificat în anexa nr.2 la  Regulament de concurs;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certificatul medical care  atestă faptul că persoana este aptă din punct de vedere medical,  fizic (eliberat de medicul de familie)  şi neuropsihic (eliberat de medicul psihiatru și medicul </w:t>
      </w:r>
      <w:proofErr w:type="spellStart"/>
      <w:r>
        <w:rPr>
          <w:sz w:val="28"/>
          <w:szCs w:val="28"/>
          <w:lang w:val="ro-RO"/>
        </w:rPr>
        <w:t>narcolog</w:t>
      </w:r>
      <w:proofErr w:type="spellEnd"/>
      <w:r>
        <w:rPr>
          <w:sz w:val="28"/>
          <w:szCs w:val="28"/>
          <w:lang w:val="ro-RO"/>
        </w:rPr>
        <w:t>), pentru exercitarea funcţiei;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cazierul judiciar sau declaraţia pe propria răspundere;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proiectul planului de dezvoltare a instituției, pentru 5 ani.</w:t>
      </w:r>
    </w:p>
    <w:p w:rsidR="00D23EB5" w:rsidRDefault="00D23EB5" w:rsidP="00D23EB5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Candidatul poate anexa şi alte documente pe care le consideră relevante, copia/copiile  actului/actelor ce confirmă  gradul  didactic/managerial  şi/sau  titlul  ştiinţific/ştiinţifico-didactic, recomandări, copii ale actelor care atestă formarea continuă, performanţele profesionale şi manageriale demonstrate în cadrul concursurilor locale/naţionale/internaţionale,  publicaţiile didactice şi ştiinţifice, statutul de expert/evaluator naţional/internaţional etc.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cererea de participare la concurs se indică şi lista actelor depuse, cu numerotarea fiecărei file.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în care dosarul de concurs se depune personal sau prin reprezentant,  actele  necesare  pot fi autentificate de notar, certificate ”corespunde cu originalul” de către subdiviziunea resurse umane  a unităţii în care candidatul activează sau prezentate în copii împreună cu documentele originale pentru a verifica veridicitatea lor.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 actele  de  participare  la  concurs  se  prezintă  în copii,  fără  a  fi însoţite  de  originale,  acestea trebuie prezentate în ziua desfăşurării concursului. 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în care dosarul de concurs se depune prin poştă, actele necesare de a fi depuse în copie pot fi autentificate de notar, certificate  ”corespunde cu originalul” de către subdiviziunea resurse umane  a unităţii  în care candidatul activează sau prezentate în copii.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documentele respective se prezintă în copii, originalele (copiile autentificate) trebuie prezentate  în ziua desfăşurării concursului.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cazul în care dosarul de concurs se depune prin e-mail, toate actele necesare se scanează în format  PDF  sau  JPG.  În  acest  caz,  în  ziua  desfăşurării  concursului,  sub  sancţiunea  neadmiterii  la concurs,  candidatul trebuie  să prezinte  originalul dosarului de  concurs. 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 cazul  depunerii  dosarului  de  către candidat  personal  sau  prin  reprezentant,  cererea  de  participare la concurs se depune în 2 exemplare, dintre care una se restituie,  sub semnătură, persoanei care a depus dosarul.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Actele vor fi depuse la cancelaria Direcției generale educație, tineret și sport pe adresa: Chișinău, str. Dosoftei, 99, biroul 35.</w:t>
      </w:r>
    </w:p>
    <w:p w:rsidR="00D23EB5" w:rsidRPr="00E62DD8" w:rsidRDefault="00D23EB5" w:rsidP="00D23EB5">
      <w:pPr>
        <w:ind w:firstLine="720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Data-limită de depunere a actelor </w:t>
      </w:r>
      <w:r w:rsidR="00277F4E">
        <w:rPr>
          <w:sz w:val="28"/>
          <w:szCs w:val="28"/>
          <w:lang w:val="ro-RO"/>
        </w:rPr>
        <w:t>-</w:t>
      </w:r>
      <w:r w:rsidR="007E6B7C">
        <w:rPr>
          <w:sz w:val="28"/>
          <w:szCs w:val="28"/>
          <w:lang w:val="ro-RO"/>
        </w:rPr>
        <w:t xml:space="preserve"> </w:t>
      </w:r>
      <w:r w:rsidR="00FA60D3" w:rsidRPr="00FA60D3">
        <w:rPr>
          <w:b/>
          <w:sz w:val="28"/>
          <w:szCs w:val="28"/>
          <w:lang w:val="ro-RO"/>
        </w:rPr>
        <w:t>3</w:t>
      </w:r>
      <w:r w:rsidR="00451339" w:rsidRPr="00FA60D3">
        <w:rPr>
          <w:b/>
          <w:sz w:val="28"/>
          <w:szCs w:val="28"/>
          <w:lang w:val="ro-RO"/>
        </w:rPr>
        <w:t>0</w:t>
      </w:r>
      <w:r w:rsidR="00451339" w:rsidRPr="00451339">
        <w:rPr>
          <w:b/>
          <w:sz w:val="28"/>
          <w:szCs w:val="28"/>
          <w:lang w:val="ro-RO"/>
        </w:rPr>
        <w:t xml:space="preserve"> septembrie</w:t>
      </w:r>
      <w:r w:rsidRPr="00E62DD8">
        <w:rPr>
          <w:b/>
          <w:sz w:val="28"/>
          <w:szCs w:val="28"/>
          <w:u w:val="single"/>
          <w:lang w:val="ro-RO"/>
        </w:rPr>
        <w:t xml:space="preserve">  202</w:t>
      </w:r>
      <w:r w:rsidR="007E6B7C" w:rsidRPr="00E62DD8">
        <w:rPr>
          <w:b/>
          <w:sz w:val="28"/>
          <w:szCs w:val="28"/>
          <w:u w:val="single"/>
          <w:lang w:val="ro-RO"/>
        </w:rPr>
        <w:t>1</w:t>
      </w:r>
      <w:r w:rsidRPr="00E62DD8">
        <w:rPr>
          <w:b/>
          <w:sz w:val="28"/>
          <w:szCs w:val="28"/>
          <w:u w:val="single"/>
          <w:lang w:val="ro-RO"/>
        </w:rPr>
        <w:t>, ora 17.00</w:t>
      </w:r>
    </w:p>
    <w:p w:rsidR="00D23EB5" w:rsidRDefault="00D23EB5" w:rsidP="00D23EB5">
      <w:pPr>
        <w:ind w:firstLine="720"/>
        <w:jc w:val="both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 xml:space="preserve">Informații privind bugetul instituțiilor pe ultimii ani pot fi accesate pe site-ul Primăriei municipiului Chișinău/decizii CMC/decizia </w:t>
      </w:r>
      <w:r>
        <w:rPr>
          <w:color w:val="000000"/>
          <w:sz w:val="28"/>
          <w:szCs w:val="28"/>
          <w:lang w:val="ro-RO"/>
        </w:rPr>
        <w:t>Consiliului municipal Chişinău nr.9/4 din  19.12.2018 „</w:t>
      </w:r>
      <w:r>
        <w:rPr>
          <w:color w:val="000000"/>
          <w:sz w:val="28"/>
          <w:szCs w:val="28"/>
          <w:u w:val="single"/>
          <w:lang w:val="ro-RO"/>
        </w:rPr>
        <w:t>Cu privire la aprobarea bugetului municipal Chişinău pe anul 2019,</w:t>
      </w:r>
      <w:r w:rsidR="00277F4E" w:rsidRPr="00277F4E">
        <w:rPr>
          <w:color w:val="000000"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decizia </w:t>
      </w:r>
      <w:r>
        <w:rPr>
          <w:color w:val="000000"/>
          <w:sz w:val="28"/>
          <w:szCs w:val="28"/>
          <w:lang w:val="ro-RO"/>
        </w:rPr>
        <w:t>Consiliului municipal Chişinău nr.6/4 din 26.12.2019 „</w:t>
      </w:r>
      <w:r>
        <w:rPr>
          <w:color w:val="000000"/>
          <w:sz w:val="28"/>
          <w:szCs w:val="28"/>
          <w:u w:val="single"/>
          <w:lang w:val="ro-RO"/>
        </w:rPr>
        <w:t>Cu privire la aprobarea bugetului municipal Chişinău pe anul 2020</w:t>
      </w:r>
      <w:r w:rsidR="00673145">
        <w:rPr>
          <w:color w:val="000000"/>
          <w:sz w:val="28"/>
          <w:szCs w:val="28"/>
          <w:u w:val="single"/>
          <w:lang w:val="ro-RO"/>
        </w:rPr>
        <w:t>, decizia Consiliului municipal Chișinău 25/4 din 29 decembrie 2020” Cu privire la aprobarea bugetului municipal Chișinău pentru anul 2021 în lectura a doua„</w:t>
      </w:r>
      <w:r>
        <w:rPr>
          <w:sz w:val="28"/>
          <w:szCs w:val="28"/>
          <w:u w:val="single"/>
          <w:lang w:val="ro-RO"/>
        </w:rPr>
        <w:t xml:space="preserve">.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Persoana responsabilă de oferirea informațiilor suplimentare: V. Donțu, telefon de contact:(022)2016</w:t>
      </w:r>
      <w:r w:rsidR="00952754">
        <w:rPr>
          <w:sz w:val="28"/>
          <w:szCs w:val="28"/>
          <w:lang w:val="ro-RO"/>
        </w:rPr>
        <w:t>18</w:t>
      </w:r>
      <w:r>
        <w:rPr>
          <w:sz w:val="28"/>
          <w:szCs w:val="28"/>
          <w:lang w:val="ro-RO"/>
        </w:rPr>
        <w:t>; adresa electronică: cadredgets@gmail.com</w:t>
      </w:r>
    </w:p>
    <w:p w:rsidR="00D23EB5" w:rsidRDefault="00D23EB5" w:rsidP="00D23EB5">
      <w:pPr>
        <w:rPr>
          <w:b/>
          <w:sz w:val="28"/>
          <w:szCs w:val="28"/>
          <w:lang w:val="ro-RO"/>
        </w:rPr>
      </w:pPr>
    </w:p>
    <w:p w:rsidR="00D23EB5" w:rsidRDefault="00D23EB5" w:rsidP="00D23EB5">
      <w:pPr>
        <w:rPr>
          <w:sz w:val="26"/>
          <w:szCs w:val="26"/>
          <w:lang w:val="ro-RO"/>
        </w:rPr>
      </w:pPr>
      <w:r>
        <w:rPr>
          <w:b/>
          <w:sz w:val="28"/>
          <w:szCs w:val="28"/>
          <w:lang w:val="ro-RO"/>
        </w:rPr>
        <w:t xml:space="preserve">Accesați linkul : </w:t>
      </w:r>
      <w:hyperlink r:id="rId6" w:history="1">
        <w:r w:rsidRPr="00750A34">
          <w:rPr>
            <w:rStyle w:val="Hyperlink"/>
            <w:sz w:val="26"/>
            <w:szCs w:val="26"/>
            <w:lang w:val="ro-RO"/>
          </w:rPr>
          <w:t>http://ctice.gov.md/wp-ontent/uploads/2020/06/bibliografia_rom.pdf</w:t>
        </w:r>
      </w:hyperlink>
      <w:r>
        <w:rPr>
          <w:sz w:val="26"/>
          <w:szCs w:val="26"/>
          <w:lang w:val="ro-RO"/>
        </w:rPr>
        <w:t xml:space="preserve">. </w:t>
      </w:r>
    </w:p>
    <w:p w:rsidR="00D23EB5" w:rsidRPr="00B04790" w:rsidRDefault="00D23EB5" w:rsidP="00D23EB5">
      <w:pPr>
        <w:rPr>
          <w:lang w:val="ro-RO"/>
        </w:rPr>
      </w:pPr>
      <w:r>
        <w:rPr>
          <w:b/>
          <w:sz w:val="28"/>
          <w:szCs w:val="28"/>
          <w:lang w:val="ro-RO"/>
        </w:rPr>
        <w:t xml:space="preserve">Bibliografia concursului în funcție de tipul instituției de învățământ  poate fi accesată </w:t>
      </w:r>
    </w:p>
    <w:p w:rsidR="00703BAA" w:rsidRPr="00D23EB5" w:rsidRDefault="00703BAA" w:rsidP="00D23EB5">
      <w:pPr>
        <w:rPr>
          <w:lang w:val="ro-RO"/>
        </w:rPr>
      </w:pPr>
    </w:p>
    <w:sectPr w:rsidR="00703BAA" w:rsidRPr="00D23EB5" w:rsidSect="00171C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AAD"/>
    <w:multiLevelType w:val="hybridMultilevel"/>
    <w:tmpl w:val="AF3C479E"/>
    <w:lvl w:ilvl="0" w:tplc="70F60258">
      <w:start w:val="1"/>
      <w:numFmt w:val="decimal"/>
      <w:lvlText w:val="%1."/>
      <w:lvlJc w:val="left"/>
      <w:pPr>
        <w:ind w:left="1080" w:hanging="360"/>
      </w:pPr>
    </w:lvl>
    <w:lvl w:ilvl="1" w:tplc="D2769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40C4"/>
    <w:multiLevelType w:val="hybridMultilevel"/>
    <w:tmpl w:val="6E284C2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57C43"/>
    <w:multiLevelType w:val="hybridMultilevel"/>
    <w:tmpl w:val="D8A6FA9C"/>
    <w:lvl w:ilvl="0" w:tplc="7116F356">
      <w:start w:val="8"/>
      <w:numFmt w:val="decimal"/>
      <w:lvlText w:val="%1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B751F"/>
    <w:multiLevelType w:val="hybridMultilevel"/>
    <w:tmpl w:val="9230C6A8"/>
    <w:lvl w:ilvl="0" w:tplc="D21C29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F8C7B9D"/>
    <w:multiLevelType w:val="hybridMultilevel"/>
    <w:tmpl w:val="965021DE"/>
    <w:lvl w:ilvl="0" w:tplc="D78A5000">
      <w:start w:val="3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22853"/>
    <w:multiLevelType w:val="hybridMultilevel"/>
    <w:tmpl w:val="AF3C479E"/>
    <w:lvl w:ilvl="0" w:tplc="70F60258">
      <w:start w:val="1"/>
      <w:numFmt w:val="decimal"/>
      <w:lvlText w:val="%1."/>
      <w:lvlJc w:val="left"/>
      <w:pPr>
        <w:ind w:left="1080" w:hanging="360"/>
      </w:pPr>
    </w:lvl>
    <w:lvl w:ilvl="1" w:tplc="D2769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142AE"/>
    <w:multiLevelType w:val="hybridMultilevel"/>
    <w:tmpl w:val="7318E0EC"/>
    <w:lvl w:ilvl="0" w:tplc="DD9AE1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23EB5"/>
    <w:rsid w:val="00076A93"/>
    <w:rsid w:val="00115D2B"/>
    <w:rsid w:val="00164DBC"/>
    <w:rsid w:val="00192B35"/>
    <w:rsid w:val="00193EAD"/>
    <w:rsid w:val="001D2E68"/>
    <w:rsid w:val="001E7FEE"/>
    <w:rsid w:val="00242532"/>
    <w:rsid w:val="00277F4E"/>
    <w:rsid w:val="002A461B"/>
    <w:rsid w:val="00355387"/>
    <w:rsid w:val="003C528C"/>
    <w:rsid w:val="004015D6"/>
    <w:rsid w:val="0042616D"/>
    <w:rsid w:val="00451339"/>
    <w:rsid w:val="00495904"/>
    <w:rsid w:val="004F2C20"/>
    <w:rsid w:val="00655D89"/>
    <w:rsid w:val="00673145"/>
    <w:rsid w:val="00703BAA"/>
    <w:rsid w:val="00783355"/>
    <w:rsid w:val="007E6B7C"/>
    <w:rsid w:val="00804983"/>
    <w:rsid w:val="008255BE"/>
    <w:rsid w:val="009136AB"/>
    <w:rsid w:val="0092018F"/>
    <w:rsid w:val="0092156B"/>
    <w:rsid w:val="00952754"/>
    <w:rsid w:val="009774D4"/>
    <w:rsid w:val="0099421C"/>
    <w:rsid w:val="009F48F8"/>
    <w:rsid w:val="00AB0923"/>
    <w:rsid w:val="00AB20CB"/>
    <w:rsid w:val="00B039D5"/>
    <w:rsid w:val="00B52C57"/>
    <w:rsid w:val="00BB3E8E"/>
    <w:rsid w:val="00C926DD"/>
    <w:rsid w:val="00C94DCC"/>
    <w:rsid w:val="00D23EB5"/>
    <w:rsid w:val="00DF3C5E"/>
    <w:rsid w:val="00E62DD8"/>
    <w:rsid w:val="00E729A7"/>
    <w:rsid w:val="00F04E64"/>
    <w:rsid w:val="00FA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23E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Fontdeparagrafimplicit"/>
    <w:uiPriority w:val="99"/>
    <w:rsid w:val="00D23EB5"/>
    <w:rPr>
      <w:color w:val="0000FF"/>
      <w:u w:val="single"/>
    </w:rPr>
  </w:style>
  <w:style w:type="paragraph" w:styleId="Frspaiere">
    <w:name w:val="No Spacing"/>
    <w:uiPriority w:val="1"/>
    <w:qFormat/>
    <w:rsid w:val="00B03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tice.gov.md/wp-ontent/uploads/2020/06/bibliografia_ro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018C-BF88-4D63-B26E-8A564904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ozastavnetchi</dc:creator>
  <cp:keywords/>
  <dc:description/>
  <cp:lastModifiedBy>spaginu</cp:lastModifiedBy>
  <cp:revision>35</cp:revision>
  <cp:lastPrinted>2021-08-26T07:16:00Z</cp:lastPrinted>
  <dcterms:created xsi:type="dcterms:W3CDTF">2020-07-10T05:33:00Z</dcterms:created>
  <dcterms:modified xsi:type="dcterms:W3CDTF">2021-08-26T07:58:00Z</dcterms:modified>
</cp:coreProperties>
</file>