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9C6" w:rsidRDefault="006129C6" w:rsidP="006129C6">
      <w:pPr>
        <w:jc w:val="center"/>
        <w:rPr>
          <w:rFonts w:ascii="Arial Narrow" w:hAnsi="Arial Narrow"/>
          <w:b/>
          <w:sz w:val="28"/>
          <w:szCs w:val="28"/>
          <w:lang w:val="ro-RO"/>
        </w:rPr>
      </w:pPr>
      <w:r>
        <w:rPr>
          <w:rFonts w:ascii="Arial Narrow" w:hAnsi="Arial Narrow"/>
          <w:b/>
          <w:sz w:val="28"/>
          <w:szCs w:val="28"/>
          <w:lang w:val="ro-RO"/>
        </w:rPr>
        <w:t xml:space="preserve">RAPORTUL </w:t>
      </w:r>
    </w:p>
    <w:p w:rsidR="006129C6" w:rsidRPr="003A23BE" w:rsidRDefault="006129C6" w:rsidP="006129C6">
      <w:pPr>
        <w:jc w:val="center"/>
        <w:rPr>
          <w:rFonts w:ascii="Arial Narrow" w:hAnsi="Arial Narrow"/>
          <w:b/>
          <w:sz w:val="28"/>
          <w:szCs w:val="28"/>
          <w:lang w:val="ro-RO"/>
        </w:rPr>
      </w:pPr>
      <w:r>
        <w:rPr>
          <w:rFonts w:ascii="Arial Narrow" w:hAnsi="Arial Narrow"/>
          <w:b/>
          <w:sz w:val="28"/>
          <w:szCs w:val="28"/>
          <w:lang w:val="ro-RO"/>
        </w:rPr>
        <w:t>DE</w:t>
      </w:r>
      <w:r w:rsidRPr="003A23BE">
        <w:rPr>
          <w:rFonts w:ascii="Arial Narrow" w:hAnsi="Arial Narrow"/>
          <w:b/>
          <w:sz w:val="28"/>
          <w:szCs w:val="28"/>
          <w:lang w:val="ro-RO"/>
        </w:rPr>
        <w:t xml:space="preserve"> ACTIVITATE</w:t>
      </w:r>
      <w:r>
        <w:rPr>
          <w:rFonts w:ascii="Arial Narrow" w:hAnsi="Arial Narrow"/>
          <w:b/>
          <w:sz w:val="28"/>
          <w:szCs w:val="28"/>
          <w:lang w:val="ro-RO"/>
        </w:rPr>
        <w:t xml:space="preserve"> </w:t>
      </w:r>
      <w:r w:rsidRPr="003A23BE">
        <w:rPr>
          <w:rFonts w:ascii="Arial Narrow" w:hAnsi="Arial Narrow"/>
          <w:b/>
          <w:sz w:val="28"/>
          <w:szCs w:val="28"/>
          <w:lang w:val="ro-RO"/>
        </w:rPr>
        <w:t xml:space="preserve">A </w:t>
      </w:r>
      <w:r>
        <w:rPr>
          <w:rFonts w:ascii="Arial Narrow" w:hAnsi="Arial Narrow"/>
          <w:b/>
          <w:sz w:val="28"/>
          <w:szCs w:val="28"/>
          <w:lang w:val="ro-RO"/>
        </w:rPr>
        <w:t>ȘSCTRO de polo pe apă „Delfin”</w:t>
      </w:r>
      <w:r w:rsidRPr="003A23BE">
        <w:rPr>
          <w:rFonts w:ascii="Arial Narrow" w:hAnsi="Arial Narrow"/>
          <w:b/>
          <w:sz w:val="28"/>
          <w:szCs w:val="28"/>
          <w:lang w:val="ro-RO"/>
        </w:rPr>
        <w:t xml:space="preserve"> </w:t>
      </w:r>
      <w:r>
        <w:rPr>
          <w:rFonts w:ascii="Arial Narrow" w:hAnsi="Arial Narrow"/>
          <w:b/>
          <w:sz w:val="28"/>
          <w:szCs w:val="28"/>
          <w:lang w:val="ro-RO"/>
        </w:rPr>
        <w:t>PE ANUL</w:t>
      </w:r>
      <w:r w:rsidRPr="003A23BE">
        <w:rPr>
          <w:rFonts w:ascii="Arial Narrow" w:hAnsi="Arial Narrow"/>
          <w:b/>
          <w:sz w:val="28"/>
          <w:szCs w:val="28"/>
          <w:lang w:val="ro-RO"/>
        </w:rPr>
        <w:t xml:space="preserve"> 20</w:t>
      </w:r>
      <w:r>
        <w:rPr>
          <w:rFonts w:ascii="Arial Narrow" w:hAnsi="Arial Narrow"/>
          <w:b/>
          <w:sz w:val="28"/>
          <w:szCs w:val="28"/>
          <w:lang w:val="ro-RO"/>
        </w:rPr>
        <w:t>20-21</w:t>
      </w:r>
    </w:p>
    <w:p w:rsidR="00A13433" w:rsidRPr="00006C86" w:rsidRDefault="00A13433" w:rsidP="00A13433">
      <w:pPr>
        <w:jc w:val="both"/>
        <w:rPr>
          <w:rFonts w:ascii="Times New Roman" w:eastAsia="Times New Roman" w:hAnsi="Times New Roman" w:cs="Times New Roman"/>
          <w:sz w:val="28"/>
          <w:szCs w:val="28"/>
          <w:lang w:val="en-US"/>
        </w:rPr>
      </w:pPr>
      <w:proofErr w:type="spellStart"/>
      <w:r w:rsidRPr="00006C86">
        <w:rPr>
          <w:rFonts w:ascii="Times New Roman" w:eastAsia="Times New Roman" w:hAnsi="Times New Roman" w:cs="Times New Roman"/>
          <w:sz w:val="28"/>
          <w:szCs w:val="28"/>
          <w:lang w:val="en-US"/>
        </w:rPr>
        <w:t>Școala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sportivă</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specializată</w:t>
      </w:r>
      <w:proofErr w:type="spellEnd"/>
      <w:r w:rsidRPr="00006C86">
        <w:rPr>
          <w:rFonts w:ascii="Times New Roman" w:eastAsia="Times New Roman" w:hAnsi="Times New Roman" w:cs="Times New Roman"/>
          <w:sz w:val="28"/>
          <w:szCs w:val="28"/>
          <w:lang w:val="en-US"/>
        </w:rPr>
        <w:t xml:space="preserve"> de </w:t>
      </w:r>
      <w:r w:rsidR="008A2346" w:rsidRPr="00006C86">
        <w:rPr>
          <w:rFonts w:ascii="Times New Roman" w:eastAsia="Times New Roman" w:hAnsi="Times New Roman" w:cs="Times New Roman"/>
          <w:sz w:val="28"/>
          <w:szCs w:val="28"/>
          <w:lang w:val="en-US"/>
        </w:rPr>
        <w:t xml:space="preserve">polo </w:t>
      </w:r>
      <w:proofErr w:type="spellStart"/>
      <w:r w:rsidR="008A2346" w:rsidRPr="00006C86">
        <w:rPr>
          <w:rFonts w:ascii="Times New Roman" w:eastAsia="Times New Roman" w:hAnsi="Times New Roman" w:cs="Times New Roman"/>
          <w:sz w:val="28"/>
          <w:szCs w:val="28"/>
          <w:lang w:val="en-US"/>
        </w:rPr>
        <w:t>pe</w:t>
      </w:r>
      <w:proofErr w:type="spellEnd"/>
      <w:r w:rsidR="008A2346" w:rsidRPr="00006C86">
        <w:rPr>
          <w:rFonts w:ascii="Times New Roman" w:eastAsia="Times New Roman" w:hAnsi="Times New Roman" w:cs="Times New Roman"/>
          <w:sz w:val="28"/>
          <w:szCs w:val="28"/>
          <w:lang w:val="en-US"/>
        </w:rPr>
        <w:t xml:space="preserve"> </w:t>
      </w:r>
      <w:proofErr w:type="spellStart"/>
      <w:proofErr w:type="gramStart"/>
      <w:r w:rsidR="008A2346" w:rsidRPr="00006C86">
        <w:rPr>
          <w:rFonts w:ascii="Times New Roman" w:eastAsia="Times New Roman" w:hAnsi="Times New Roman" w:cs="Times New Roman"/>
          <w:sz w:val="28"/>
          <w:szCs w:val="28"/>
          <w:lang w:val="en-US"/>
        </w:rPr>
        <w:t>apă</w:t>
      </w:r>
      <w:proofErr w:type="spellEnd"/>
      <w:proofErr w:type="gramEnd"/>
      <w:r w:rsidR="00B522D6" w:rsidRPr="00006C86">
        <w:rPr>
          <w:rFonts w:ascii="Times New Roman" w:eastAsia="Times New Roman" w:hAnsi="Times New Roman" w:cs="Times New Roman"/>
          <w:sz w:val="28"/>
          <w:szCs w:val="28"/>
          <w:lang w:val="en-US"/>
        </w:rPr>
        <w:t xml:space="preserve"> “</w:t>
      </w:r>
      <w:proofErr w:type="spellStart"/>
      <w:r w:rsidR="00B522D6" w:rsidRPr="00006C86">
        <w:rPr>
          <w:rFonts w:ascii="Times New Roman" w:eastAsia="Times New Roman" w:hAnsi="Times New Roman" w:cs="Times New Roman"/>
          <w:sz w:val="28"/>
          <w:szCs w:val="28"/>
          <w:lang w:val="en-US"/>
        </w:rPr>
        <w:t>Delfin</w:t>
      </w:r>
      <w:proofErr w:type="spellEnd"/>
      <w:r w:rsidR="00B522D6" w:rsidRPr="00006C86">
        <w:rPr>
          <w:rFonts w:ascii="Times New Roman" w:eastAsia="Times New Roman" w:hAnsi="Times New Roman" w:cs="Times New Roman"/>
          <w:sz w:val="28"/>
          <w:szCs w:val="28"/>
          <w:lang w:val="en-US"/>
        </w:rPr>
        <w:t>”</w:t>
      </w:r>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este</w:t>
      </w:r>
      <w:proofErr w:type="spellEnd"/>
      <w:r w:rsidRPr="00006C86">
        <w:rPr>
          <w:rFonts w:ascii="Times New Roman" w:eastAsia="Times New Roman" w:hAnsi="Times New Roman" w:cs="Times New Roman"/>
          <w:sz w:val="28"/>
          <w:szCs w:val="28"/>
          <w:lang w:val="en-US"/>
        </w:rPr>
        <w:t xml:space="preserve"> o </w:t>
      </w:r>
      <w:proofErr w:type="spellStart"/>
      <w:r w:rsidRPr="00006C86">
        <w:rPr>
          <w:rFonts w:ascii="Times New Roman" w:eastAsia="Times New Roman" w:hAnsi="Times New Roman" w:cs="Times New Roman"/>
          <w:sz w:val="28"/>
          <w:szCs w:val="28"/>
          <w:lang w:val="en-US"/>
        </w:rPr>
        <w:t>instituţie</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învăţămînt</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extraşcolară</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specializată</w:t>
      </w:r>
      <w:proofErr w:type="spellEnd"/>
      <w:r w:rsidRPr="00006C86">
        <w:rPr>
          <w:rFonts w:ascii="Times New Roman" w:eastAsia="Times New Roman" w:hAnsi="Times New Roman" w:cs="Times New Roman"/>
          <w:sz w:val="28"/>
          <w:szCs w:val="28"/>
          <w:lang w:val="en-US"/>
        </w:rPr>
        <w:t xml:space="preserve">, care se </w:t>
      </w:r>
      <w:proofErr w:type="spellStart"/>
      <w:r w:rsidRPr="00006C86">
        <w:rPr>
          <w:rFonts w:ascii="Times New Roman" w:eastAsia="Times New Roman" w:hAnsi="Times New Roman" w:cs="Times New Roman"/>
          <w:sz w:val="28"/>
          <w:szCs w:val="28"/>
          <w:lang w:val="en-US"/>
        </w:rPr>
        <w:t>află</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în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subordinea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Direcţiei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Generale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Educaţie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Tineret</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şi</w:t>
      </w:r>
      <w:proofErr w:type="spellEnd"/>
      <w:r w:rsidRPr="00006C86">
        <w:rPr>
          <w:rFonts w:ascii="Times New Roman" w:eastAsia="Times New Roman" w:hAnsi="Times New Roman" w:cs="Times New Roman"/>
          <w:sz w:val="28"/>
          <w:szCs w:val="28"/>
          <w:lang w:val="en-US"/>
        </w:rPr>
        <w:t xml:space="preserve"> Sport a </w:t>
      </w:r>
      <w:proofErr w:type="spellStart"/>
      <w:r w:rsidRPr="00006C86">
        <w:rPr>
          <w:rFonts w:ascii="Times New Roman" w:eastAsia="Times New Roman" w:hAnsi="Times New Roman" w:cs="Times New Roman"/>
          <w:sz w:val="28"/>
          <w:szCs w:val="28"/>
          <w:lang w:val="en-US"/>
        </w:rPr>
        <w:t>Consiliului</w:t>
      </w:r>
      <w:proofErr w:type="spellEnd"/>
      <w:r w:rsidRPr="00006C86">
        <w:rPr>
          <w:rFonts w:ascii="Times New Roman" w:eastAsia="Times New Roman" w:hAnsi="Times New Roman" w:cs="Times New Roman"/>
          <w:sz w:val="28"/>
          <w:szCs w:val="28"/>
          <w:lang w:val="en-US"/>
        </w:rPr>
        <w:t xml:space="preserve"> Municipal </w:t>
      </w:r>
      <w:proofErr w:type="spellStart"/>
      <w:r w:rsidRPr="00006C86">
        <w:rPr>
          <w:rFonts w:ascii="Times New Roman" w:eastAsia="Times New Roman" w:hAnsi="Times New Roman" w:cs="Times New Roman"/>
          <w:sz w:val="28"/>
          <w:szCs w:val="28"/>
          <w:lang w:val="en-US"/>
        </w:rPr>
        <w:t>Chișinău</w:t>
      </w:r>
      <w:proofErr w:type="spellEnd"/>
      <w:r w:rsidRPr="00006C86">
        <w:rPr>
          <w:rFonts w:ascii="Times New Roman" w:eastAsia="Times New Roman" w:hAnsi="Times New Roman" w:cs="Times New Roman"/>
          <w:sz w:val="28"/>
          <w:szCs w:val="28"/>
          <w:lang w:val="en-US"/>
        </w:rPr>
        <w:t>.</w:t>
      </w:r>
    </w:p>
    <w:p w:rsidR="00A13433" w:rsidRPr="00006C86" w:rsidRDefault="00A13433" w:rsidP="00A13433">
      <w:pPr>
        <w:jc w:val="both"/>
        <w:rPr>
          <w:rFonts w:ascii="Times New Roman" w:eastAsia="Times New Roman" w:hAnsi="Times New Roman" w:cs="Times New Roman"/>
          <w:sz w:val="28"/>
          <w:szCs w:val="28"/>
          <w:lang w:val="en-US"/>
        </w:rPr>
      </w:pPr>
      <w:proofErr w:type="spellStart"/>
      <w:proofErr w:type="gramStart"/>
      <w:r w:rsidRPr="00006C86">
        <w:rPr>
          <w:rFonts w:ascii="Times New Roman" w:eastAsia="Times New Roman" w:hAnsi="Times New Roman" w:cs="Times New Roman"/>
          <w:sz w:val="28"/>
          <w:szCs w:val="28"/>
          <w:lang w:val="en-US"/>
        </w:rPr>
        <w:t>Activează</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în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baza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Legii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Nr</w:t>
      </w:r>
      <w:proofErr w:type="spellEnd"/>
      <w:r w:rsidRPr="00006C86">
        <w:rPr>
          <w:rFonts w:ascii="Times New Roman" w:eastAsia="Times New Roman" w:hAnsi="Times New Roman" w:cs="Times New Roman"/>
          <w:sz w:val="28"/>
          <w:szCs w:val="28"/>
          <w:lang w:val="en-US"/>
        </w:rPr>
        <w:t xml:space="preserve">. 330 din 25.03.1999 cu </w:t>
      </w:r>
      <w:proofErr w:type="spellStart"/>
      <w:r w:rsidRPr="00006C86">
        <w:rPr>
          <w:rFonts w:ascii="Times New Roman" w:eastAsia="Times New Roman" w:hAnsi="Times New Roman" w:cs="Times New Roman"/>
          <w:sz w:val="28"/>
          <w:szCs w:val="28"/>
          <w:lang w:val="en-US"/>
        </w:rPr>
        <w:t>privire</w:t>
      </w:r>
      <w:proofErr w:type="spellEnd"/>
      <w:r w:rsidRPr="00006C86">
        <w:rPr>
          <w:rFonts w:ascii="Times New Roman" w:eastAsia="Times New Roman" w:hAnsi="Times New Roman" w:cs="Times New Roman"/>
          <w:sz w:val="28"/>
          <w:szCs w:val="28"/>
          <w:lang w:val="en-US"/>
        </w:rPr>
        <w:t xml:space="preserve"> la </w:t>
      </w:r>
      <w:proofErr w:type="spellStart"/>
      <w:r w:rsidRPr="00006C86">
        <w:rPr>
          <w:rFonts w:ascii="Times New Roman" w:eastAsia="Times New Roman" w:hAnsi="Times New Roman" w:cs="Times New Roman"/>
          <w:sz w:val="28"/>
          <w:szCs w:val="28"/>
          <w:lang w:val="en-US"/>
        </w:rPr>
        <w:t>cultura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fizică</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şi</w:t>
      </w:r>
      <w:proofErr w:type="spellEnd"/>
      <w:r w:rsidRPr="00006C86">
        <w:rPr>
          <w:rFonts w:ascii="Times New Roman" w:eastAsia="Times New Roman" w:hAnsi="Times New Roman" w:cs="Times New Roman"/>
          <w:sz w:val="28"/>
          <w:szCs w:val="28"/>
          <w:lang w:val="en-US"/>
        </w:rPr>
        <w:t xml:space="preserve"> sport, a </w:t>
      </w:r>
      <w:proofErr w:type="spellStart"/>
      <w:r w:rsidRPr="00006C86">
        <w:rPr>
          <w:rFonts w:ascii="Times New Roman" w:eastAsia="Times New Roman" w:hAnsi="Times New Roman" w:cs="Times New Roman"/>
          <w:sz w:val="28"/>
          <w:szCs w:val="28"/>
          <w:lang w:val="en-US"/>
        </w:rPr>
        <w:t>Regulamentului</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funcționare</w:t>
      </w:r>
      <w:proofErr w:type="spellEnd"/>
      <w:r w:rsidRPr="00006C86">
        <w:rPr>
          <w:rFonts w:ascii="Times New Roman" w:eastAsia="Times New Roman" w:hAnsi="Times New Roman" w:cs="Times New Roman"/>
          <w:sz w:val="28"/>
          <w:szCs w:val="28"/>
          <w:lang w:val="en-US"/>
        </w:rPr>
        <w:t xml:space="preserve"> a </w:t>
      </w:r>
      <w:proofErr w:type="spellStart"/>
      <w:r w:rsidRPr="00006C86">
        <w:rPr>
          <w:rFonts w:ascii="Times New Roman" w:eastAsia="Times New Roman" w:hAnsi="Times New Roman" w:cs="Times New Roman"/>
          <w:sz w:val="28"/>
          <w:szCs w:val="28"/>
          <w:lang w:val="en-US"/>
        </w:rPr>
        <w:t>școlilor</w:t>
      </w:r>
      <w:proofErr w:type="spellEnd"/>
      <w:r w:rsidRPr="00006C86">
        <w:rPr>
          <w:rFonts w:ascii="Times New Roman" w:eastAsia="Times New Roman" w:hAnsi="Times New Roman" w:cs="Times New Roman"/>
          <w:sz w:val="28"/>
          <w:szCs w:val="28"/>
          <w:lang w:val="en-US"/>
        </w:rPr>
        <w:t xml:space="preserve"> sportive (HG nr.31 din 30.01.2019), a </w:t>
      </w:r>
      <w:proofErr w:type="spellStart"/>
      <w:r w:rsidRPr="00006C86">
        <w:rPr>
          <w:rFonts w:ascii="Times New Roman" w:eastAsia="Times New Roman" w:hAnsi="Times New Roman" w:cs="Times New Roman"/>
          <w:sz w:val="28"/>
          <w:szCs w:val="28"/>
          <w:lang w:val="en-US"/>
        </w:rPr>
        <w:t>deciziilor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Comisiei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Naționale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Extraordinare</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Sănătate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Publică</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hotărîrilor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comisiei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Extraordinare</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sănătate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publică</w:t>
      </w:r>
      <w:proofErr w:type="spellEnd"/>
      <w:r w:rsidRPr="00006C86">
        <w:rPr>
          <w:rFonts w:ascii="Times New Roman" w:eastAsia="Times New Roman" w:hAnsi="Times New Roman" w:cs="Times New Roman"/>
          <w:sz w:val="28"/>
          <w:szCs w:val="28"/>
          <w:lang w:val="en-US"/>
        </w:rPr>
        <w:t xml:space="preserve"> a </w:t>
      </w:r>
      <w:proofErr w:type="spellStart"/>
      <w:r w:rsidRPr="00006C86">
        <w:rPr>
          <w:rFonts w:ascii="Times New Roman" w:eastAsia="Times New Roman" w:hAnsi="Times New Roman" w:cs="Times New Roman"/>
          <w:sz w:val="28"/>
          <w:szCs w:val="28"/>
          <w:lang w:val="en-US"/>
        </w:rPr>
        <w:t>mun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Chișinău</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Planului</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acțiuni</w:t>
      </w:r>
      <w:proofErr w:type="spellEnd"/>
      <w:r w:rsidRPr="00006C86">
        <w:rPr>
          <w:rFonts w:ascii="Times New Roman" w:eastAsia="Times New Roman" w:hAnsi="Times New Roman" w:cs="Times New Roman"/>
          <w:sz w:val="28"/>
          <w:szCs w:val="28"/>
          <w:lang w:val="en-US"/>
        </w:rPr>
        <w:t xml:space="preserve"> al DGETS </w:t>
      </w:r>
      <w:proofErr w:type="spellStart"/>
      <w:r w:rsidRPr="00006C86">
        <w:rPr>
          <w:rFonts w:ascii="Times New Roman" w:eastAsia="Times New Roman" w:hAnsi="Times New Roman" w:cs="Times New Roman"/>
          <w:sz w:val="28"/>
          <w:szCs w:val="28"/>
          <w:lang w:val="en-US"/>
        </w:rPr>
        <w:t>pentru</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ani</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studii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Regulamentului</w:t>
      </w:r>
      <w:proofErr w:type="spellEnd"/>
      <w:r w:rsidRPr="00006C86">
        <w:rPr>
          <w:rFonts w:ascii="Times New Roman" w:eastAsia="Times New Roman" w:hAnsi="Times New Roman" w:cs="Times New Roman"/>
          <w:sz w:val="28"/>
          <w:szCs w:val="28"/>
          <w:lang w:val="en-US"/>
        </w:rPr>
        <w:t xml:space="preserve"> intern al </w:t>
      </w:r>
      <w:proofErr w:type="spellStart"/>
      <w:r w:rsidRPr="00006C86">
        <w:rPr>
          <w:rFonts w:ascii="Times New Roman" w:eastAsia="Times New Roman" w:hAnsi="Times New Roman" w:cs="Times New Roman"/>
          <w:sz w:val="28"/>
          <w:szCs w:val="28"/>
          <w:lang w:val="en-US"/>
        </w:rPr>
        <w:t>Școlii</w:t>
      </w:r>
      <w:proofErr w:type="spellEnd"/>
      <w:r w:rsidRPr="00006C86">
        <w:rPr>
          <w:rFonts w:ascii="Times New Roman" w:eastAsia="Times New Roman" w:hAnsi="Times New Roman" w:cs="Times New Roman"/>
          <w:sz w:val="28"/>
          <w:szCs w:val="28"/>
          <w:lang w:val="en-US"/>
        </w:rPr>
        <w:t xml:space="preserve"> Sportive </w:t>
      </w:r>
      <w:proofErr w:type="spellStart"/>
      <w:r w:rsidRPr="00006C86">
        <w:rPr>
          <w:rFonts w:ascii="Times New Roman" w:eastAsia="Times New Roman" w:hAnsi="Times New Roman" w:cs="Times New Roman"/>
          <w:sz w:val="28"/>
          <w:szCs w:val="28"/>
          <w:lang w:val="en-US"/>
        </w:rPr>
        <w:t>Specializate</w:t>
      </w:r>
      <w:proofErr w:type="spellEnd"/>
      <w:r w:rsidRPr="00006C86">
        <w:rPr>
          <w:rFonts w:ascii="Times New Roman" w:eastAsia="Times New Roman" w:hAnsi="Times New Roman" w:cs="Times New Roman"/>
          <w:sz w:val="28"/>
          <w:szCs w:val="28"/>
          <w:lang w:val="en-US"/>
        </w:rPr>
        <w:t xml:space="preserve"> de </w:t>
      </w:r>
      <w:r w:rsidR="00845666" w:rsidRPr="00006C86">
        <w:rPr>
          <w:rFonts w:ascii="Times New Roman" w:eastAsia="Times New Roman" w:hAnsi="Times New Roman" w:cs="Times New Roman"/>
          <w:sz w:val="28"/>
          <w:szCs w:val="28"/>
          <w:lang w:val="en-US"/>
        </w:rPr>
        <w:t xml:space="preserve">polo </w:t>
      </w:r>
      <w:proofErr w:type="spellStart"/>
      <w:r w:rsidR="00845666" w:rsidRPr="00006C86">
        <w:rPr>
          <w:rFonts w:ascii="Times New Roman" w:eastAsia="Times New Roman" w:hAnsi="Times New Roman" w:cs="Times New Roman"/>
          <w:sz w:val="28"/>
          <w:szCs w:val="28"/>
          <w:lang w:val="en-US"/>
        </w:rPr>
        <w:t>pe</w:t>
      </w:r>
      <w:proofErr w:type="spellEnd"/>
      <w:r w:rsidR="00845666" w:rsidRPr="00006C86">
        <w:rPr>
          <w:rFonts w:ascii="Times New Roman" w:eastAsia="Times New Roman" w:hAnsi="Times New Roman" w:cs="Times New Roman"/>
          <w:sz w:val="28"/>
          <w:szCs w:val="28"/>
          <w:lang w:val="en-US"/>
        </w:rPr>
        <w:t xml:space="preserve">  </w:t>
      </w:r>
      <w:proofErr w:type="spellStart"/>
      <w:r w:rsidR="00845666" w:rsidRPr="00006C86">
        <w:rPr>
          <w:rFonts w:ascii="Times New Roman" w:eastAsia="Times New Roman" w:hAnsi="Times New Roman" w:cs="Times New Roman"/>
          <w:sz w:val="28"/>
          <w:szCs w:val="28"/>
          <w:lang w:val="en-US"/>
        </w:rPr>
        <w:t>apă</w:t>
      </w:r>
      <w:proofErr w:type="spellEnd"/>
      <w:r w:rsidR="00845666" w:rsidRPr="00006C86">
        <w:rPr>
          <w:rFonts w:ascii="Times New Roman" w:eastAsia="Times New Roman" w:hAnsi="Times New Roman" w:cs="Times New Roman"/>
          <w:sz w:val="28"/>
          <w:szCs w:val="28"/>
          <w:lang w:val="en-US"/>
        </w:rPr>
        <w:t xml:space="preserve"> “</w:t>
      </w:r>
      <w:proofErr w:type="spellStart"/>
      <w:r w:rsidR="00845666" w:rsidRPr="00006C86">
        <w:rPr>
          <w:rFonts w:ascii="Times New Roman" w:eastAsia="Times New Roman" w:hAnsi="Times New Roman" w:cs="Times New Roman"/>
          <w:sz w:val="28"/>
          <w:szCs w:val="28"/>
          <w:lang w:val="en-US"/>
        </w:rPr>
        <w:t>Delfin</w:t>
      </w:r>
      <w:proofErr w:type="spellEnd"/>
      <w:r w:rsidR="00845666" w:rsidRPr="00006C86">
        <w:rPr>
          <w:rFonts w:ascii="Times New Roman" w:eastAsia="Times New Roman" w:hAnsi="Times New Roman" w:cs="Times New Roman"/>
          <w:sz w:val="28"/>
          <w:szCs w:val="28"/>
          <w:lang w:val="en-US"/>
        </w:rPr>
        <w:t xml:space="preserve">” </w:t>
      </w:r>
      <w:r w:rsidRPr="00006C86">
        <w:rPr>
          <w:rFonts w:ascii="Times New Roman" w:eastAsia="Times New Roman" w:hAnsi="Times New Roman" w:cs="Times New Roman"/>
          <w:sz w:val="28"/>
          <w:szCs w:val="28"/>
          <w:lang w:val="en-US"/>
        </w:rPr>
        <w:t xml:space="preserve">a </w:t>
      </w:r>
      <w:proofErr w:type="spellStart"/>
      <w:r w:rsidRPr="00006C86">
        <w:rPr>
          <w:rFonts w:ascii="Times New Roman" w:eastAsia="Times New Roman" w:hAnsi="Times New Roman" w:cs="Times New Roman"/>
          <w:sz w:val="28"/>
          <w:szCs w:val="28"/>
          <w:lang w:val="en-US"/>
        </w:rPr>
        <w:t>planului</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activitate</w:t>
      </w:r>
      <w:proofErr w:type="spellEnd"/>
      <w:r w:rsidRPr="00006C86">
        <w:rPr>
          <w:rFonts w:ascii="Times New Roman" w:eastAsia="Times New Roman" w:hAnsi="Times New Roman" w:cs="Times New Roman"/>
          <w:sz w:val="28"/>
          <w:szCs w:val="28"/>
          <w:lang w:val="en-US"/>
        </w:rPr>
        <w:t xml:space="preserve"> al </w:t>
      </w:r>
      <w:proofErr w:type="spellStart"/>
      <w:r w:rsidRPr="00006C86">
        <w:rPr>
          <w:rFonts w:ascii="Times New Roman" w:eastAsia="Times New Roman" w:hAnsi="Times New Roman" w:cs="Times New Roman"/>
          <w:sz w:val="28"/>
          <w:szCs w:val="28"/>
          <w:lang w:val="en-US"/>
        </w:rPr>
        <w:t>școlii</w:t>
      </w:r>
      <w:proofErr w:type="spellEnd"/>
      <w:r w:rsidRPr="00006C86">
        <w:rPr>
          <w:rFonts w:ascii="Times New Roman" w:eastAsia="Times New Roman" w:hAnsi="Times New Roman" w:cs="Times New Roman"/>
          <w:sz w:val="28"/>
          <w:szCs w:val="28"/>
          <w:lang w:val="en-US"/>
        </w:rPr>
        <w:t>.</w:t>
      </w:r>
      <w:proofErr w:type="gramEnd"/>
    </w:p>
    <w:p w:rsidR="00A13433" w:rsidRPr="003667A0" w:rsidRDefault="00A13433" w:rsidP="003667A0">
      <w:pPr>
        <w:jc w:val="both"/>
        <w:rPr>
          <w:rFonts w:ascii="Times New Roman" w:eastAsia="Times New Roman" w:hAnsi="Times New Roman" w:cs="Times New Roman"/>
          <w:sz w:val="28"/>
          <w:szCs w:val="28"/>
          <w:lang w:val="en-US"/>
        </w:rPr>
      </w:pPr>
      <w:proofErr w:type="spellStart"/>
      <w:r w:rsidRPr="00006C86">
        <w:rPr>
          <w:rFonts w:ascii="Times New Roman" w:eastAsia="Times New Roman" w:hAnsi="Times New Roman" w:cs="Times New Roman"/>
          <w:sz w:val="28"/>
          <w:szCs w:val="28"/>
          <w:lang w:val="en-US"/>
        </w:rPr>
        <w:t>Misiunea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scolii</w:t>
      </w:r>
      <w:proofErr w:type="spellEnd"/>
      <w:r w:rsidRPr="00006C86">
        <w:rPr>
          <w:rFonts w:ascii="Times New Roman" w:eastAsia="Times New Roman" w:hAnsi="Times New Roman" w:cs="Times New Roman"/>
          <w:sz w:val="28"/>
          <w:szCs w:val="28"/>
          <w:lang w:val="en-US"/>
        </w:rPr>
        <w:t xml:space="preserve"> - </w:t>
      </w:r>
      <w:proofErr w:type="spellStart"/>
      <w:r w:rsidRPr="00006C86">
        <w:rPr>
          <w:rFonts w:ascii="Times New Roman" w:eastAsia="Times New Roman" w:hAnsi="Times New Roman" w:cs="Times New Roman"/>
          <w:sz w:val="28"/>
          <w:szCs w:val="28"/>
          <w:lang w:val="en-US"/>
        </w:rPr>
        <w:t>pregătirea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rezervelor</w:t>
      </w:r>
      <w:proofErr w:type="spellEnd"/>
      <w:r w:rsidRPr="00006C86">
        <w:rPr>
          <w:rFonts w:ascii="Times New Roman" w:eastAsia="Times New Roman" w:hAnsi="Times New Roman" w:cs="Times New Roman"/>
          <w:sz w:val="28"/>
          <w:szCs w:val="28"/>
          <w:lang w:val="en-US"/>
        </w:rPr>
        <w:t xml:space="preserve"> sportive </w:t>
      </w:r>
      <w:proofErr w:type="spellStart"/>
      <w:r w:rsidRPr="00006C86">
        <w:rPr>
          <w:rFonts w:ascii="Times New Roman" w:eastAsia="Times New Roman" w:hAnsi="Times New Roman" w:cs="Times New Roman"/>
          <w:sz w:val="28"/>
          <w:szCs w:val="28"/>
          <w:lang w:val="en-US"/>
        </w:rPr>
        <w:t>pentru</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completarea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Loturilor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naţionale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prin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dezvoltarea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multilaterală</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şi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armonioasă</w:t>
      </w:r>
      <w:proofErr w:type="spellEnd"/>
      <w:r w:rsidRPr="00006C86">
        <w:rPr>
          <w:rFonts w:ascii="Times New Roman" w:eastAsia="Times New Roman" w:hAnsi="Times New Roman" w:cs="Times New Roman"/>
          <w:sz w:val="28"/>
          <w:szCs w:val="28"/>
          <w:lang w:val="en-US"/>
        </w:rPr>
        <w:t xml:space="preserve"> a </w:t>
      </w:r>
      <w:proofErr w:type="spellStart"/>
      <w:r w:rsidRPr="00006C86">
        <w:rPr>
          <w:rFonts w:ascii="Times New Roman" w:eastAsia="Times New Roman" w:hAnsi="Times New Roman" w:cs="Times New Roman"/>
          <w:sz w:val="28"/>
          <w:szCs w:val="28"/>
          <w:lang w:val="en-US"/>
        </w:rPr>
        <w:t>personalităţi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precum</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și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prin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atragerea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copiilor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adolescenţilor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şi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tinerilor</w:t>
      </w:r>
      <w:proofErr w:type="spellEnd"/>
      <w:r w:rsidRPr="00006C86">
        <w:rPr>
          <w:rFonts w:ascii="Times New Roman" w:eastAsia="Times New Roman" w:hAnsi="Times New Roman" w:cs="Times New Roman"/>
          <w:sz w:val="28"/>
          <w:szCs w:val="28"/>
          <w:lang w:val="en-US"/>
        </w:rPr>
        <w:t xml:space="preserve">, la </w:t>
      </w:r>
      <w:proofErr w:type="spellStart"/>
      <w:r w:rsidRPr="00006C86">
        <w:rPr>
          <w:rFonts w:ascii="Times New Roman" w:eastAsia="Times New Roman" w:hAnsi="Times New Roman" w:cs="Times New Roman"/>
          <w:sz w:val="28"/>
          <w:szCs w:val="28"/>
          <w:lang w:val="en-US"/>
        </w:rPr>
        <w:t>practicarea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celor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două</w:t>
      </w:r>
      <w:proofErr w:type="spellEnd"/>
      <w:r w:rsidRPr="00006C86">
        <w:rPr>
          <w:rFonts w:ascii="Times New Roman" w:eastAsia="Times New Roman" w:hAnsi="Times New Roman" w:cs="Times New Roman"/>
          <w:sz w:val="28"/>
          <w:szCs w:val="28"/>
          <w:lang w:val="en-US"/>
        </w:rPr>
        <w:t xml:space="preserve"> probe de sport</w:t>
      </w:r>
      <w:r w:rsidR="0005623F" w:rsidRPr="00006C86">
        <w:rPr>
          <w:rFonts w:ascii="Times New Roman" w:eastAsia="Times New Roman" w:hAnsi="Times New Roman" w:cs="Times New Roman"/>
          <w:sz w:val="28"/>
          <w:szCs w:val="28"/>
          <w:lang w:val="en-US"/>
        </w:rPr>
        <w:t xml:space="preserve"> polo </w:t>
      </w:r>
      <w:proofErr w:type="spellStart"/>
      <w:r w:rsidR="0005623F" w:rsidRPr="00006C86">
        <w:rPr>
          <w:rFonts w:ascii="Times New Roman" w:eastAsia="Times New Roman" w:hAnsi="Times New Roman" w:cs="Times New Roman"/>
          <w:sz w:val="28"/>
          <w:szCs w:val="28"/>
          <w:lang w:val="en-US"/>
        </w:rPr>
        <w:t>pe</w:t>
      </w:r>
      <w:proofErr w:type="spellEnd"/>
      <w:r w:rsidR="0005623F" w:rsidRPr="00006C86">
        <w:rPr>
          <w:rFonts w:ascii="Times New Roman" w:eastAsia="Times New Roman" w:hAnsi="Times New Roman" w:cs="Times New Roman"/>
          <w:sz w:val="28"/>
          <w:szCs w:val="28"/>
          <w:lang w:val="en-US"/>
        </w:rPr>
        <w:t xml:space="preserve"> </w:t>
      </w:r>
      <w:proofErr w:type="spellStart"/>
      <w:r w:rsidR="0005623F" w:rsidRPr="00006C86">
        <w:rPr>
          <w:rFonts w:ascii="Times New Roman" w:eastAsia="Times New Roman" w:hAnsi="Times New Roman" w:cs="Times New Roman"/>
          <w:sz w:val="28"/>
          <w:szCs w:val="28"/>
          <w:lang w:val="en-US"/>
        </w:rPr>
        <w:t>apă</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iar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celor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mai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talentaţi</w:t>
      </w:r>
      <w:proofErr w:type="spellEnd"/>
      <w:r w:rsidRPr="00006C86">
        <w:rPr>
          <w:rFonts w:ascii="Times New Roman" w:eastAsia="Times New Roman" w:hAnsi="Times New Roman" w:cs="Times New Roman"/>
          <w:sz w:val="28"/>
          <w:szCs w:val="28"/>
          <w:lang w:val="en-US"/>
        </w:rPr>
        <w:t xml:space="preserve"> - </w:t>
      </w:r>
      <w:proofErr w:type="spellStart"/>
      <w:r w:rsidRPr="00006C86">
        <w:rPr>
          <w:rFonts w:ascii="Times New Roman" w:eastAsia="Times New Roman" w:hAnsi="Times New Roman" w:cs="Times New Roman"/>
          <w:sz w:val="28"/>
          <w:szCs w:val="28"/>
          <w:lang w:val="en-US"/>
        </w:rPr>
        <w:t>pentru</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perfecţionare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sportivă</w:t>
      </w:r>
      <w:proofErr w:type="spellEnd"/>
      <w:r w:rsidRPr="00006C86">
        <w:rPr>
          <w:rFonts w:ascii="Times New Roman" w:eastAsia="Times New Roman" w:hAnsi="Times New Roman" w:cs="Times New Roman"/>
          <w:sz w:val="28"/>
          <w:szCs w:val="28"/>
          <w:lang w:val="en-US"/>
        </w:rPr>
        <w:t xml:space="preserve">. </w:t>
      </w:r>
    </w:p>
    <w:p w:rsidR="00A13433" w:rsidRPr="003667A0" w:rsidRDefault="00A13433" w:rsidP="003667A0">
      <w:pPr>
        <w:spacing w:after="0"/>
        <w:jc w:val="center"/>
        <w:rPr>
          <w:rFonts w:ascii="Times New Roman" w:eastAsia="Times New Roman" w:hAnsi="Times New Roman" w:cs="Times New Roman"/>
          <w:caps/>
          <w:sz w:val="28"/>
          <w:szCs w:val="28"/>
          <w:lang w:val="ro-RO"/>
        </w:rPr>
      </w:pPr>
      <w:r w:rsidRPr="00006C86">
        <w:rPr>
          <w:rFonts w:ascii="Times New Roman" w:eastAsia="Times New Roman" w:hAnsi="Times New Roman" w:cs="Times New Roman"/>
          <w:bCs/>
          <w:caps/>
          <w:sz w:val="28"/>
          <w:szCs w:val="28"/>
          <w:lang w:val="en-US"/>
        </w:rPr>
        <w:t>Analiza activității școlii în anul de studii 2020-2021</w:t>
      </w:r>
      <w:r w:rsidRPr="00006C86">
        <w:rPr>
          <w:rFonts w:ascii="Times New Roman" w:eastAsia="Times New Roman" w:hAnsi="Times New Roman" w:cs="Times New Roman"/>
          <w:caps/>
          <w:sz w:val="28"/>
          <w:szCs w:val="28"/>
          <w:lang w:val="ro-RO"/>
        </w:rPr>
        <w:t xml:space="preserve">    </w:t>
      </w:r>
    </w:p>
    <w:p w:rsidR="00C22060" w:rsidRPr="00006C86" w:rsidRDefault="00A13433" w:rsidP="00A13433">
      <w:pPr>
        <w:spacing w:after="0"/>
        <w:jc w:val="both"/>
        <w:rPr>
          <w:rFonts w:ascii="Times New Roman" w:eastAsia="Times New Roman" w:hAnsi="Times New Roman" w:cs="Times New Roman"/>
          <w:sz w:val="28"/>
          <w:szCs w:val="28"/>
          <w:lang w:val="en-US"/>
        </w:rPr>
      </w:pPr>
      <w:r w:rsidRPr="00006C86">
        <w:rPr>
          <w:rFonts w:ascii="Times New Roman" w:eastAsia="Times New Roman" w:hAnsi="Times New Roman" w:cs="Times New Roman"/>
          <w:sz w:val="28"/>
          <w:szCs w:val="28"/>
          <w:lang w:val="en-US"/>
        </w:rPr>
        <w:tab/>
        <w:t>A</w:t>
      </w:r>
      <w:r w:rsidRPr="00006C86">
        <w:rPr>
          <w:rFonts w:ascii="Times New Roman" w:eastAsia="Times New Roman" w:hAnsi="Times New Roman" w:cs="Times New Roman"/>
          <w:sz w:val="28"/>
          <w:szCs w:val="28"/>
          <w:lang w:val="ro-RO"/>
        </w:rPr>
        <w:t>nul de studii 2020-2021 a fost marcat de factorul</w:t>
      </w:r>
      <w:r w:rsidRPr="00006C86">
        <w:rPr>
          <w:rFonts w:ascii="Times New Roman" w:eastAsia="Times New Roman" w:hAnsi="Times New Roman" w:cs="Times New Roman"/>
          <w:sz w:val="28"/>
          <w:szCs w:val="28"/>
          <w:lang w:val="en-US"/>
        </w:rPr>
        <w:t xml:space="preserve"> epidemiologic al </w:t>
      </w:r>
      <w:proofErr w:type="spellStart"/>
      <w:r w:rsidRPr="00006C86">
        <w:rPr>
          <w:rFonts w:ascii="Times New Roman" w:eastAsia="Times New Roman" w:hAnsi="Times New Roman" w:cs="Times New Roman"/>
          <w:sz w:val="28"/>
          <w:szCs w:val="28"/>
          <w:lang w:val="en-US"/>
        </w:rPr>
        <w:t>infecției</w:t>
      </w:r>
      <w:proofErr w:type="spellEnd"/>
      <w:r w:rsidRPr="00006C86">
        <w:rPr>
          <w:rFonts w:ascii="Times New Roman" w:eastAsia="Times New Roman" w:hAnsi="Times New Roman" w:cs="Times New Roman"/>
          <w:sz w:val="28"/>
          <w:szCs w:val="28"/>
          <w:lang w:val="en-US"/>
        </w:rPr>
        <w:t xml:space="preserve"> COVID- 19 </w:t>
      </w:r>
      <w:proofErr w:type="spellStart"/>
      <w:r w:rsidRPr="00006C86">
        <w:rPr>
          <w:rFonts w:ascii="Times New Roman" w:eastAsia="Times New Roman" w:hAnsi="Times New Roman" w:cs="Times New Roman"/>
          <w:sz w:val="28"/>
          <w:szCs w:val="28"/>
          <w:lang w:val="en-US"/>
        </w:rPr>
        <w:t>atât</w:t>
      </w:r>
      <w:proofErr w:type="spellEnd"/>
      <w:r w:rsidRPr="00006C86">
        <w:rPr>
          <w:rFonts w:ascii="Times New Roman" w:eastAsia="Times New Roman" w:hAnsi="Times New Roman" w:cs="Times New Roman"/>
          <w:sz w:val="28"/>
          <w:szCs w:val="28"/>
          <w:lang w:val="en-US"/>
        </w:rPr>
        <w:t xml:space="preserve"> la </w:t>
      </w:r>
      <w:proofErr w:type="spellStart"/>
      <w:r w:rsidRPr="00006C86">
        <w:rPr>
          <w:rFonts w:ascii="Times New Roman" w:eastAsia="Times New Roman" w:hAnsi="Times New Roman" w:cs="Times New Roman"/>
          <w:sz w:val="28"/>
          <w:szCs w:val="28"/>
          <w:lang w:val="en-US"/>
        </w:rPr>
        <w:t>nivel</w:t>
      </w:r>
      <w:proofErr w:type="spellEnd"/>
      <w:r w:rsidRPr="00006C86">
        <w:rPr>
          <w:rFonts w:ascii="Times New Roman" w:eastAsia="Times New Roman" w:hAnsi="Times New Roman" w:cs="Times New Roman"/>
          <w:sz w:val="28"/>
          <w:szCs w:val="28"/>
          <w:lang w:val="en-US"/>
        </w:rPr>
        <w:t xml:space="preserve"> local </w:t>
      </w:r>
      <w:proofErr w:type="spellStart"/>
      <w:r w:rsidRPr="00006C86">
        <w:rPr>
          <w:rFonts w:ascii="Times New Roman" w:eastAsia="Times New Roman" w:hAnsi="Times New Roman" w:cs="Times New Roman"/>
          <w:sz w:val="28"/>
          <w:szCs w:val="28"/>
          <w:lang w:val="en-US"/>
        </w:rPr>
        <w:t>și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național</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cât</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și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internațional</w:t>
      </w:r>
      <w:proofErr w:type="spellEnd"/>
      <w:r w:rsidRPr="00006C86">
        <w:rPr>
          <w:rFonts w:ascii="Times New Roman" w:eastAsia="Times New Roman" w:hAnsi="Times New Roman" w:cs="Times New Roman"/>
          <w:sz w:val="28"/>
          <w:szCs w:val="28"/>
          <w:lang w:val="en-US"/>
        </w:rPr>
        <w:t>.</w:t>
      </w:r>
      <w:r w:rsidRPr="00006C86">
        <w:rPr>
          <w:rFonts w:ascii="Times New Roman" w:eastAsia="Calibri" w:hAnsi="Times New Roman" w:cs="Times New Roman"/>
          <w:sz w:val="28"/>
          <w:szCs w:val="28"/>
          <w:lang w:val="en-US"/>
        </w:rPr>
        <w:t xml:space="preserve"> </w:t>
      </w:r>
      <w:proofErr w:type="spellStart"/>
      <w:proofErr w:type="gramStart"/>
      <w:r w:rsidRPr="00006C86">
        <w:rPr>
          <w:rFonts w:ascii="Times New Roman" w:eastAsia="Calibri" w:hAnsi="Times New Roman" w:cs="Times New Roman"/>
          <w:sz w:val="28"/>
          <w:szCs w:val="28"/>
          <w:lang w:val="en-US"/>
        </w:rPr>
        <w:t>Pentru</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asigurarea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securității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protecției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vieții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și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sănătății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elevilor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dar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și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angajaților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diminuarea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riscului</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răspândire</w:t>
      </w:r>
      <w:proofErr w:type="spellEnd"/>
      <w:r w:rsidRPr="00006C86">
        <w:rPr>
          <w:rFonts w:ascii="Times New Roman" w:eastAsia="Times New Roman" w:hAnsi="Times New Roman" w:cs="Times New Roman"/>
          <w:sz w:val="28"/>
          <w:szCs w:val="28"/>
          <w:lang w:val="en-US"/>
        </w:rPr>
        <w:t xml:space="preserve"> a </w:t>
      </w:r>
      <w:proofErr w:type="spellStart"/>
      <w:r w:rsidRPr="00006C86">
        <w:rPr>
          <w:rFonts w:ascii="Times New Roman" w:eastAsia="Times New Roman" w:hAnsi="Times New Roman" w:cs="Times New Roman"/>
          <w:sz w:val="28"/>
          <w:szCs w:val="28"/>
          <w:lang w:val="en-US"/>
        </w:rPr>
        <w:t>virusului</w:t>
      </w:r>
      <w:proofErr w:type="spellEnd"/>
      <w:r w:rsidR="00416289" w:rsidRPr="00006C86">
        <w:rPr>
          <w:rFonts w:ascii="Times New Roman" w:eastAsia="Times New Roman" w:hAnsi="Times New Roman" w:cs="Times New Roman"/>
          <w:sz w:val="28"/>
          <w:szCs w:val="28"/>
          <w:lang w:val="en-US"/>
        </w:rPr>
        <w:t xml:space="preserve"> COVID-19 </w:t>
      </w:r>
      <w:proofErr w:type="spellStart"/>
      <w:r w:rsidR="00416289" w:rsidRPr="00006C86">
        <w:rPr>
          <w:rFonts w:ascii="Times New Roman" w:eastAsia="Times New Roman" w:hAnsi="Times New Roman" w:cs="Times New Roman"/>
          <w:sz w:val="28"/>
          <w:szCs w:val="28"/>
          <w:lang w:val="en-US"/>
        </w:rPr>
        <w:t>în</w:t>
      </w:r>
      <w:proofErr w:type="spellEnd"/>
      <w:r w:rsidR="00416289" w:rsidRPr="00006C86">
        <w:rPr>
          <w:rFonts w:ascii="Times New Roman" w:eastAsia="Times New Roman" w:hAnsi="Times New Roman" w:cs="Times New Roman"/>
          <w:sz w:val="28"/>
          <w:szCs w:val="28"/>
          <w:lang w:val="en-US"/>
        </w:rPr>
        <w:t xml:space="preserve"> ȘSCTRO “</w:t>
      </w:r>
      <w:proofErr w:type="spellStart"/>
      <w:r w:rsidR="00416289" w:rsidRPr="00006C86">
        <w:rPr>
          <w:rFonts w:ascii="Times New Roman" w:eastAsia="Times New Roman" w:hAnsi="Times New Roman" w:cs="Times New Roman"/>
          <w:sz w:val="28"/>
          <w:szCs w:val="28"/>
          <w:lang w:val="en-US"/>
        </w:rPr>
        <w:t>Delfin</w:t>
      </w:r>
      <w:proofErr w:type="spellEnd"/>
      <w:r w:rsidR="00416289" w:rsidRPr="00006C86">
        <w:rPr>
          <w:rFonts w:ascii="Times New Roman" w:eastAsia="Times New Roman" w:hAnsi="Times New Roman" w:cs="Times New Roman"/>
          <w:sz w:val="28"/>
          <w:szCs w:val="28"/>
          <w:lang w:val="en-US"/>
        </w:rPr>
        <w:t>”</w:t>
      </w:r>
      <w:r w:rsidRPr="00006C86">
        <w:rPr>
          <w:rFonts w:ascii="Times New Roman" w:eastAsia="Times New Roman" w:hAnsi="Times New Roman" w:cs="Times New Roman"/>
          <w:sz w:val="28"/>
          <w:szCs w:val="28"/>
          <w:lang w:val="en-US"/>
        </w:rPr>
        <w:t xml:space="preserve">, au </w:t>
      </w:r>
      <w:proofErr w:type="spellStart"/>
      <w:r w:rsidRPr="00006C86">
        <w:rPr>
          <w:rFonts w:ascii="Times New Roman" w:eastAsia="Times New Roman" w:hAnsi="Times New Roman" w:cs="Times New Roman"/>
          <w:sz w:val="28"/>
          <w:szCs w:val="28"/>
          <w:lang w:val="en-US"/>
        </w:rPr>
        <w:t>fost</w:t>
      </w:r>
      <w:proofErr w:type="spellEnd"/>
      <w:r w:rsidRPr="00006C86">
        <w:rPr>
          <w:rFonts w:ascii="Times New Roman" w:eastAsia="Times New Roman" w:hAnsi="Times New Roman" w:cs="Times New Roman"/>
          <w:sz w:val="28"/>
          <w:szCs w:val="28"/>
          <w:lang w:val="en-US"/>
        </w:rPr>
        <w:t xml:space="preserve"> elaborate </w:t>
      </w:r>
      <w:proofErr w:type="spellStart"/>
      <w:r w:rsidRPr="00006C86">
        <w:rPr>
          <w:rFonts w:ascii="Times New Roman" w:eastAsia="Times New Roman" w:hAnsi="Times New Roman" w:cs="Times New Roman"/>
          <w:sz w:val="28"/>
          <w:szCs w:val="28"/>
          <w:lang w:val="en-US"/>
        </w:rPr>
        <w:t>și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implementate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Instrucțiunea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privind</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măsurile</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protecție</w:t>
      </w:r>
      <w:proofErr w:type="spellEnd"/>
      <w:r w:rsidRPr="00006C86">
        <w:rPr>
          <w:rFonts w:ascii="Times New Roman" w:eastAsia="Times New Roman" w:hAnsi="Times New Roman" w:cs="Times New Roman"/>
          <w:sz w:val="28"/>
          <w:szCs w:val="28"/>
          <w:lang w:val="en-US"/>
        </w:rPr>
        <w:t xml:space="preserve"> care </w:t>
      </w:r>
      <w:proofErr w:type="spellStart"/>
      <w:r w:rsidRPr="00006C86">
        <w:rPr>
          <w:rFonts w:ascii="Times New Roman" w:eastAsia="Times New Roman" w:hAnsi="Times New Roman" w:cs="Times New Roman"/>
          <w:sz w:val="28"/>
          <w:szCs w:val="28"/>
          <w:lang w:val="en-US"/>
        </w:rPr>
        <w:t>trebuie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aplicate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pentru</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organizarea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activității</w:t>
      </w:r>
      <w:proofErr w:type="spellEnd"/>
      <w:r w:rsidRPr="00006C86">
        <w:rPr>
          <w:rFonts w:ascii="Times New Roman" w:eastAsia="Times New Roman" w:hAnsi="Times New Roman" w:cs="Times New Roman"/>
          <w:sz w:val="28"/>
          <w:szCs w:val="28"/>
          <w:lang w:val="en-US"/>
        </w:rPr>
        <w:t xml:space="preserve"> </w:t>
      </w:r>
      <w:r w:rsidR="00B81CAF" w:rsidRPr="00006C86">
        <w:rPr>
          <w:rFonts w:ascii="Times New Roman" w:eastAsia="Times New Roman" w:hAnsi="Times New Roman" w:cs="Times New Roman"/>
          <w:sz w:val="28"/>
          <w:szCs w:val="28"/>
          <w:lang w:val="en-US"/>
        </w:rPr>
        <w:t>SSCTRO ‘</w:t>
      </w:r>
      <w:proofErr w:type="spellStart"/>
      <w:r w:rsidR="00B81CAF" w:rsidRPr="00006C86">
        <w:rPr>
          <w:rFonts w:ascii="Times New Roman" w:eastAsia="Times New Roman" w:hAnsi="Times New Roman" w:cs="Times New Roman"/>
          <w:sz w:val="28"/>
          <w:szCs w:val="28"/>
          <w:lang w:val="en-US"/>
        </w:rPr>
        <w:t>Delfin</w:t>
      </w:r>
      <w:proofErr w:type="spellEnd"/>
      <w:r w:rsidR="00B81CAF" w:rsidRPr="00006C86">
        <w:rPr>
          <w:rFonts w:ascii="Times New Roman" w:eastAsia="Times New Roman" w:hAnsi="Times New Roman" w:cs="Times New Roman"/>
          <w:sz w:val="28"/>
          <w:szCs w:val="28"/>
          <w:lang w:val="en-US"/>
        </w:rPr>
        <w:t>”</w:t>
      </w:r>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planul</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acțiuni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privind</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respectarea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cerințelor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sanitare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timp</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pandemie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planul</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curățenie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și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dezinfecție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raportul</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autoevaluare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privind</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pregătirea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pentru</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redeschiderea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instituției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în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confomitate</w:t>
      </w:r>
      <w:proofErr w:type="spellEnd"/>
      <w:r w:rsidRPr="00006C86">
        <w:rPr>
          <w:rFonts w:ascii="Times New Roman" w:eastAsia="Times New Roman" w:hAnsi="Times New Roman" w:cs="Times New Roman"/>
          <w:sz w:val="28"/>
          <w:szCs w:val="28"/>
          <w:lang w:val="en-US"/>
        </w:rPr>
        <w:t xml:space="preserve"> cu </w:t>
      </w:r>
      <w:proofErr w:type="spellStart"/>
      <w:r w:rsidRPr="00006C86">
        <w:rPr>
          <w:rFonts w:ascii="Times New Roman" w:eastAsia="Times New Roman" w:hAnsi="Times New Roman" w:cs="Times New Roman"/>
          <w:sz w:val="28"/>
          <w:szCs w:val="28"/>
          <w:lang w:val="en-US"/>
        </w:rPr>
        <w:t>suplimentul</w:t>
      </w:r>
      <w:proofErr w:type="spellEnd"/>
      <w:r w:rsidRPr="00006C86">
        <w:rPr>
          <w:rFonts w:ascii="Times New Roman" w:eastAsia="Times New Roman" w:hAnsi="Times New Roman" w:cs="Times New Roman"/>
          <w:sz w:val="28"/>
          <w:szCs w:val="28"/>
          <w:lang w:val="en-US"/>
        </w:rPr>
        <w:t xml:space="preserve"> nr.4 la </w:t>
      </w:r>
      <w:proofErr w:type="spellStart"/>
      <w:r w:rsidRPr="00006C86">
        <w:rPr>
          <w:rFonts w:ascii="Times New Roman" w:eastAsia="Times New Roman" w:hAnsi="Times New Roman" w:cs="Times New Roman"/>
          <w:sz w:val="28"/>
          <w:szCs w:val="28"/>
          <w:lang w:val="en-US"/>
        </w:rPr>
        <w:t>Anexa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Hotărârii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Comisiei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Naționale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Extraordinare</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Sănătate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Publică</w:t>
      </w:r>
      <w:proofErr w:type="spellEnd"/>
      <w:r w:rsidRPr="00006C86">
        <w:rPr>
          <w:rFonts w:ascii="Times New Roman" w:eastAsia="Times New Roman" w:hAnsi="Times New Roman" w:cs="Times New Roman"/>
          <w:sz w:val="28"/>
          <w:szCs w:val="28"/>
          <w:lang w:val="en-US"/>
        </w:rPr>
        <w:t xml:space="preserve"> nr.26 din 21.08.2020.</w:t>
      </w:r>
      <w:proofErr w:type="gram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Prioritar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școala</w:t>
      </w:r>
      <w:proofErr w:type="spellEnd"/>
      <w:r w:rsidRPr="00006C86">
        <w:rPr>
          <w:rFonts w:ascii="Times New Roman" w:eastAsia="Times New Roman" w:hAnsi="Times New Roman" w:cs="Times New Roman"/>
          <w:sz w:val="28"/>
          <w:szCs w:val="28"/>
          <w:lang w:val="en-US"/>
        </w:rPr>
        <w:t xml:space="preserve"> a </w:t>
      </w:r>
      <w:proofErr w:type="spellStart"/>
      <w:r w:rsidRPr="00006C86">
        <w:rPr>
          <w:rFonts w:ascii="Times New Roman" w:eastAsia="Times New Roman" w:hAnsi="Times New Roman" w:cs="Times New Roman"/>
          <w:sz w:val="28"/>
          <w:szCs w:val="28"/>
          <w:lang w:val="en-US"/>
        </w:rPr>
        <w:t>fost</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asigurată</w:t>
      </w:r>
      <w:proofErr w:type="spellEnd"/>
      <w:r w:rsidRPr="00006C86">
        <w:rPr>
          <w:rFonts w:ascii="Times New Roman" w:eastAsia="Times New Roman" w:hAnsi="Times New Roman" w:cs="Times New Roman"/>
          <w:sz w:val="28"/>
          <w:szCs w:val="28"/>
          <w:lang w:val="en-US"/>
        </w:rPr>
        <w:t xml:space="preserve"> cu </w:t>
      </w:r>
      <w:proofErr w:type="spellStart"/>
      <w:r w:rsidRPr="00006C86">
        <w:rPr>
          <w:rFonts w:ascii="Times New Roman" w:eastAsia="Times New Roman" w:hAnsi="Times New Roman" w:cs="Times New Roman"/>
          <w:sz w:val="28"/>
          <w:szCs w:val="28"/>
          <w:lang w:val="en-US"/>
        </w:rPr>
        <w:t>produse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și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substanțe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dezinfectante</w:t>
      </w:r>
      <w:proofErr w:type="spellEnd"/>
      <w:r w:rsidRPr="00006C86">
        <w:rPr>
          <w:rFonts w:ascii="Times New Roman" w:eastAsia="Times New Roman" w:hAnsi="Times New Roman" w:cs="Times New Roman"/>
          <w:sz w:val="28"/>
          <w:szCs w:val="28"/>
          <w:lang w:val="en-US"/>
        </w:rPr>
        <w:t xml:space="preserve"> </w:t>
      </w:r>
      <w:r w:rsidRPr="00006C86">
        <w:rPr>
          <w:rFonts w:ascii="Times New Roman" w:eastAsia="Times New Roman" w:hAnsi="Times New Roman" w:cs="Times New Roman"/>
          <w:sz w:val="28"/>
          <w:szCs w:val="28"/>
        </w:rPr>
        <w:t>соп</w:t>
      </w:r>
      <w:r w:rsidRPr="00006C86">
        <w:rPr>
          <w:rFonts w:ascii="Times New Roman" w:eastAsia="Times New Roman" w:hAnsi="Times New Roman" w:cs="Times New Roman"/>
          <w:sz w:val="28"/>
          <w:szCs w:val="28"/>
          <w:lang w:val="en-US"/>
        </w:rPr>
        <w:t>f</w:t>
      </w:r>
      <w:r w:rsidRPr="00006C86">
        <w:rPr>
          <w:rFonts w:ascii="Times New Roman" w:eastAsia="Times New Roman" w:hAnsi="Times New Roman" w:cs="Times New Roman"/>
          <w:sz w:val="28"/>
          <w:szCs w:val="28"/>
        </w:rPr>
        <w:t>о</w:t>
      </w:r>
      <w:proofErr w:type="spellStart"/>
      <w:r w:rsidRPr="00006C86">
        <w:rPr>
          <w:rFonts w:ascii="Times New Roman" w:eastAsia="Times New Roman" w:hAnsi="Times New Roman" w:cs="Times New Roman"/>
          <w:sz w:val="28"/>
          <w:szCs w:val="28"/>
          <w:lang w:val="en-US"/>
        </w:rPr>
        <w:t>rm</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necesităților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stabilite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pentru</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respectarea</w:t>
      </w:r>
      <w:proofErr w:type="spellEnd"/>
      <w:r w:rsidRPr="00006C86">
        <w:rPr>
          <w:rFonts w:ascii="Times New Roman" w:eastAsia="Times New Roman" w:hAnsi="Times New Roman" w:cs="Times New Roman"/>
          <w:sz w:val="28"/>
          <w:szCs w:val="28"/>
          <w:lang w:val="en-US"/>
        </w:rPr>
        <w:t xml:space="preserve"> </w:t>
      </w:r>
      <w:r w:rsidRPr="00006C86">
        <w:rPr>
          <w:rFonts w:ascii="Times New Roman" w:eastAsia="Times New Roman" w:hAnsi="Times New Roman" w:cs="Times New Roman"/>
          <w:sz w:val="28"/>
          <w:szCs w:val="28"/>
        </w:rPr>
        <w:t>по</w:t>
      </w:r>
      <w:r w:rsidRPr="00006C86">
        <w:rPr>
          <w:rFonts w:ascii="Times New Roman" w:eastAsia="Times New Roman" w:hAnsi="Times New Roman" w:cs="Times New Roman"/>
          <w:sz w:val="28"/>
          <w:szCs w:val="28"/>
          <w:lang w:val="en-US"/>
        </w:rPr>
        <w:t>rm</w:t>
      </w:r>
      <w:r w:rsidRPr="00006C86">
        <w:rPr>
          <w:rFonts w:ascii="Times New Roman" w:eastAsia="Times New Roman" w:hAnsi="Times New Roman" w:cs="Times New Roman"/>
          <w:sz w:val="28"/>
          <w:szCs w:val="28"/>
        </w:rPr>
        <w:t>е</w:t>
      </w:r>
      <w:r w:rsidRPr="00006C86">
        <w:rPr>
          <w:rFonts w:ascii="Times New Roman" w:eastAsia="Times New Roman" w:hAnsi="Times New Roman" w:cs="Times New Roman"/>
          <w:sz w:val="28"/>
          <w:szCs w:val="28"/>
          <w:lang w:val="en-US"/>
        </w:rPr>
        <w:t>l</w:t>
      </w:r>
      <w:r w:rsidRPr="00006C86">
        <w:rPr>
          <w:rFonts w:ascii="Times New Roman" w:eastAsia="Times New Roman" w:hAnsi="Times New Roman" w:cs="Times New Roman"/>
          <w:sz w:val="28"/>
          <w:szCs w:val="28"/>
        </w:rPr>
        <w:t>о</w:t>
      </w:r>
      <w:r w:rsidRPr="00006C86">
        <w:rPr>
          <w:rFonts w:ascii="Times New Roman" w:eastAsia="Times New Roman" w:hAnsi="Times New Roman" w:cs="Times New Roman"/>
          <w:sz w:val="28"/>
          <w:szCs w:val="28"/>
          <w:lang w:val="en-US"/>
        </w:rPr>
        <w:t xml:space="preserve">r </w:t>
      </w:r>
      <w:proofErr w:type="spellStart"/>
      <w:r w:rsidRPr="00006C86">
        <w:rPr>
          <w:rFonts w:ascii="Times New Roman" w:eastAsia="Times New Roman" w:hAnsi="Times New Roman" w:cs="Times New Roman"/>
          <w:sz w:val="28"/>
          <w:szCs w:val="28"/>
          <w:lang w:val="en-US"/>
        </w:rPr>
        <w:t>sanitar-igienice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regimul</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dezinfecție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și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dereticare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umedă</w:t>
      </w:r>
      <w:proofErr w:type="spellEnd"/>
      <w:r w:rsidRPr="00006C86">
        <w:rPr>
          <w:rFonts w:ascii="Times New Roman" w:eastAsia="Times New Roman" w:hAnsi="Times New Roman" w:cs="Times New Roman"/>
          <w:sz w:val="28"/>
          <w:szCs w:val="28"/>
          <w:lang w:val="en-US"/>
        </w:rPr>
        <w:t xml:space="preserve"> </w:t>
      </w:r>
      <w:r w:rsidRPr="00006C86">
        <w:rPr>
          <w:rFonts w:ascii="Times New Roman" w:eastAsia="Times New Roman" w:hAnsi="Times New Roman" w:cs="Times New Roman"/>
          <w:sz w:val="28"/>
          <w:szCs w:val="28"/>
        </w:rPr>
        <w:t>а</w:t>
      </w:r>
      <w:r w:rsidRPr="00006C86">
        <w:rPr>
          <w:rFonts w:ascii="Times New Roman" w:eastAsia="Times New Roman" w:hAnsi="Times New Roman" w:cs="Times New Roman"/>
          <w:sz w:val="28"/>
          <w:szCs w:val="28"/>
          <w:lang w:val="en-US"/>
        </w:rPr>
        <w:t xml:space="preserve"> suprafețelor.</w:t>
      </w:r>
      <w:r w:rsidRPr="00006C86">
        <w:rPr>
          <w:rFonts w:ascii="Times New Roman" w:eastAsia="Times New Roman" w:hAnsi="Times New Roman" w:cs="Times New Roman"/>
          <w:sz w:val="28"/>
          <w:szCs w:val="28"/>
          <w:lang w:val="ro-RO"/>
        </w:rPr>
        <w:t xml:space="preserve"> </w:t>
      </w:r>
      <w:proofErr w:type="spellStart"/>
      <w:r w:rsidRPr="00006C86">
        <w:rPr>
          <w:rFonts w:ascii="Times New Roman" w:eastAsia="Times New Roman" w:hAnsi="Times New Roman" w:cs="Times New Roman"/>
          <w:sz w:val="28"/>
          <w:szCs w:val="28"/>
          <w:lang w:val="en-US"/>
        </w:rPr>
        <w:t>Comisia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Extraordinară</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Sănătate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Publică</w:t>
      </w:r>
      <w:proofErr w:type="spellEnd"/>
      <w:r w:rsidRPr="00006C86">
        <w:rPr>
          <w:rFonts w:ascii="Times New Roman" w:eastAsia="Times New Roman" w:hAnsi="Times New Roman" w:cs="Times New Roman"/>
          <w:sz w:val="28"/>
          <w:szCs w:val="28"/>
          <w:lang w:val="en-US"/>
        </w:rPr>
        <w:t xml:space="preserve"> a </w:t>
      </w:r>
      <w:proofErr w:type="spellStart"/>
      <w:r w:rsidRPr="00006C86">
        <w:rPr>
          <w:rFonts w:ascii="Times New Roman" w:eastAsia="Times New Roman" w:hAnsi="Times New Roman" w:cs="Times New Roman"/>
          <w:sz w:val="28"/>
          <w:szCs w:val="28"/>
          <w:lang w:val="en-US"/>
        </w:rPr>
        <w:t>mun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Chișinau</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prin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Hotărârea</w:t>
      </w:r>
      <w:proofErr w:type="spellEnd"/>
      <w:r w:rsidRPr="00006C86">
        <w:rPr>
          <w:rFonts w:ascii="Times New Roman" w:eastAsia="Times New Roman" w:hAnsi="Times New Roman" w:cs="Times New Roman"/>
          <w:sz w:val="28"/>
          <w:szCs w:val="28"/>
          <w:lang w:val="en-US"/>
        </w:rPr>
        <w:t xml:space="preserve"> nr.18 din 26.08. 2020 a </w:t>
      </w:r>
      <w:proofErr w:type="spellStart"/>
      <w:r w:rsidRPr="00006C86">
        <w:rPr>
          <w:rFonts w:ascii="Times New Roman" w:eastAsia="Times New Roman" w:hAnsi="Times New Roman" w:cs="Times New Roman"/>
          <w:sz w:val="28"/>
          <w:szCs w:val="28"/>
          <w:lang w:val="en-US"/>
        </w:rPr>
        <w:t>hotărât</w:t>
      </w:r>
      <w:proofErr w:type="spellEnd"/>
      <w:r w:rsidRPr="00006C86">
        <w:rPr>
          <w:rFonts w:ascii="Times New Roman" w:eastAsia="Times New Roman" w:hAnsi="Times New Roman" w:cs="Times New Roman"/>
          <w:sz w:val="28"/>
          <w:szCs w:val="28"/>
          <w:lang w:val="en-US"/>
        </w:rPr>
        <w:t xml:space="preserve"> ca </w:t>
      </w:r>
      <w:proofErr w:type="spellStart"/>
      <w:r w:rsidRPr="00006C86">
        <w:rPr>
          <w:rFonts w:ascii="Times New Roman" w:eastAsia="Times New Roman" w:hAnsi="Times New Roman" w:cs="Times New Roman"/>
          <w:sz w:val="28"/>
          <w:szCs w:val="28"/>
          <w:lang w:val="en-US"/>
        </w:rPr>
        <w:t>instituțiile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extrașcolare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începând</w:t>
      </w:r>
      <w:proofErr w:type="spellEnd"/>
      <w:r w:rsidRPr="00006C86">
        <w:rPr>
          <w:rFonts w:ascii="Times New Roman" w:eastAsia="Times New Roman" w:hAnsi="Times New Roman" w:cs="Times New Roman"/>
          <w:sz w:val="28"/>
          <w:szCs w:val="28"/>
          <w:lang w:val="en-US"/>
        </w:rPr>
        <w:t xml:space="preserve"> cu data de 01 </w:t>
      </w:r>
      <w:proofErr w:type="spellStart"/>
      <w:r w:rsidRPr="00006C86">
        <w:rPr>
          <w:rFonts w:ascii="Times New Roman" w:eastAsia="Times New Roman" w:hAnsi="Times New Roman" w:cs="Times New Roman"/>
          <w:sz w:val="28"/>
          <w:szCs w:val="28"/>
          <w:lang w:val="en-US"/>
        </w:rPr>
        <w:t>septembrie</w:t>
      </w:r>
      <w:proofErr w:type="spellEnd"/>
      <w:r w:rsidRPr="00006C86">
        <w:rPr>
          <w:rFonts w:ascii="Times New Roman" w:eastAsia="Times New Roman" w:hAnsi="Times New Roman" w:cs="Times New Roman"/>
          <w:sz w:val="28"/>
          <w:szCs w:val="28"/>
          <w:lang w:val="en-US"/>
        </w:rPr>
        <w:t xml:space="preserve"> 2020, </w:t>
      </w:r>
      <w:proofErr w:type="spellStart"/>
      <w:proofErr w:type="gramStart"/>
      <w:r w:rsidRPr="00006C86">
        <w:rPr>
          <w:rFonts w:ascii="Times New Roman" w:eastAsia="Times New Roman" w:hAnsi="Times New Roman" w:cs="Times New Roman"/>
          <w:sz w:val="28"/>
          <w:szCs w:val="28"/>
          <w:lang w:val="en-US"/>
        </w:rPr>
        <w:t>să</w:t>
      </w:r>
      <w:proofErr w:type="spellEnd"/>
      <w:proofErr w:type="gramEnd"/>
      <w:r w:rsidRPr="00006C86">
        <w:rPr>
          <w:rFonts w:ascii="Times New Roman" w:eastAsia="Times New Roman" w:hAnsi="Times New Roman" w:cs="Times New Roman"/>
          <w:sz w:val="28"/>
          <w:szCs w:val="28"/>
          <w:lang w:val="en-US"/>
        </w:rPr>
        <w:t xml:space="preserve"> fie </w:t>
      </w:r>
      <w:proofErr w:type="spellStart"/>
      <w:r w:rsidRPr="00006C86">
        <w:rPr>
          <w:rFonts w:ascii="Times New Roman" w:eastAsia="Times New Roman" w:hAnsi="Times New Roman" w:cs="Times New Roman"/>
          <w:sz w:val="28"/>
          <w:szCs w:val="28"/>
          <w:lang w:val="en-US"/>
        </w:rPr>
        <w:t>redeschise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în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două</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etape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În</w:t>
      </w:r>
      <w:proofErr w:type="spellEnd"/>
      <w:r w:rsidRPr="00006C86">
        <w:rPr>
          <w:rFonts w:ascii="Times New Roman" w:eastAsia="Times New Roman" w:hAnsi="Times New Roman" w:cs="Times New Roman"/>
          <w:sz w:val="28"/>
          <w:szCs w:val="28"/>
          <w:lang w:val="en-US"/>
        </w:rPr>
        <w:t xml:space="preserve"> prima </w:t>
      </w:r>
      <w:proofErr w:type="spellStart"/>
      <w:r w:rsidRPr="00006C86">
        <w:rPr>
          <w:rFonts w:ascii="Times New Roman" w:eastAsia="Times New Roman" w:hAnsi="Times New Roman" w:cs="Times New Roman"/>
          <w:sz w:val="28"/>
          <w:szCs w:val="28"/>
          <w:lang w:val="en-US"/>
        </w:rPr>
        <w:t>etapă</w:t>
      </w:r>
      <w:proofErr w:type="spellEnd"/>
      <w:r w:rsidRPr="00006C86">
        <w:rPr>
          <w:rFonts w:ascii="Times New Roman" w:eastAsia="Times New Roman" w:hAnsi="Times New Roman" w:cs="Times New Roman"/>
          <w:sz w:val="28"/>
          <w:szCs w:val="28"/>
          <w:lang w:val="en-US"/>
        </w:rPr>
        <w:t xml:space="preserve">, cu </w:t>
      </w:r>
      <w:proofErr w:type="spellStart"/>
      <w:r w:rsidRPr="00006C86">
        <w:rPr>
          <w:rFonts w:ascii="Times New Roman" w:eastAsia="Times New Roman" w:hAnsi="Times New Roman" w:cs="Times New Roman"/>
          <w:sz w:val="28"/>
          <w:szCs w:val="28"/>
          <w:lang w:val="en-US"/>
        </w:rPr>
        <w:t>durata</w:t>
      </w:r>
      <w:proofErr w:type="spellEnd"/>
      <w:r w:rsidRPr="00006C86">
        <w:rPr>
          <w:rFonts w:ascii="Times New Roman" w:eastAsia="Times New Roman" w:hAnsi="Times New Roman" w:cs="Times New Roman"/>
          <w:sz w:val="28"/>
          <w:szCs w:val="28"/>
          <w:lang w:val="en-US"/>
        </w:rPr>
        <w:t xml:space="preserve"> de o </w:t>
      </w:r>
      <w:proofErr w:type="spellStart"/>
      <w:r w:rsidRPr="00006C86">
        <w:rPr>
          <w:rFonts w:ascii="Times New Roman" w:eastAsia="Times New Roman" w:hAnsi="Times New Roman" w:cs="Times New Roman"/>
          <w:sz w:val="28"/>
          <w:szCs w:val="28"/>
          <w:lang w:val="en-US"/>
        </w:rPr>
        <w:t>lună</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procesul</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educațional</w:t>
      </w:r>
      <w:proofErr w:type="spellEnd"/>
      <w:r w:rsidRPr="00006C86">
        <w:rPr>
          <w:rFonts w:ascii="Times New Roman" w:eastAsia="Times New Roman" w:hAnsi="Times New Roman" w:cs="Times New Roman"/>
          <w:sz w:val="28"/>
          <w:szCs w:val="28"/>
          <w:lang w:val="en-US"/>
        </w:rPr>
        <w:t xml:space="preserve"> s-a </w:t>
      </w:r>
      <w:proofErr w:type="spellStart"/>
      <w:r w:rsidRPr="00006C86">
        <w:rPr>
          <w:rFonts w:ascii="Times New Roman" w:eastAsia="Times New Roman" w:hAnsi="Times New Roman" w:cs="Times New Roman"/>
          <w:sz w:val="28"/>
          <w:szCs w:val="28"/>
          <w:lang w:val="en-US"/>
        </w:rPr>
        <w:t>desfășurat</w:t>
      </w:r>
      <w:proofErr w:type="spellEnd"/>
      <w:r w:rsidRPr="00006C86">
        <w:rPr>
          <w:rFonts w:ascii="Times New Roman" w:eastAsia="Times New Roman" w:hAnsi="Times New Roman" w:cs="Times New Roman"/>
          <w:sz w:val="28"/>
          <w:szCs w:val="28"/>
          <w:lang w:val="en-US"/>
        </w:rPr>
        <w:t xml:space="preserve"> la </w:t>
      </w:r>
      <w:proofErr w:type="spellStart"/>
      <w:r w:rsidRPr="00006C86">
        <w:rPr>
          <w:rFonts w:ascii="Times New Roman" w:eastAsia="Times New Roman" w:hAnsi="Times New Roman" w:cs="Times New Roman"/>
          <w:sz w:val="28"/>
          <w:szCs w:val="28"/>
          <w:lang w:val="en-US"/>
        </w:rPr>
        <w:t>distanță</w:t>
      </w:r>
      <w:proofErr w:type="spellEnd"/>
      <w:proofErr w:type="gramStart"/>
      <w:r w:rsidRPr="00006C86">
        <w:rPr>
          <w:rFonts w:ascii="Times New Roman" w:eastAsia="Times New Roman" w:hAnsi="Times New Roman" w:cs="Times New Roman"/>
          <w:sz w:val="28"/>
          <w:szCs w:val="28"/>
          <w:lang w:val="en-US"/>
        </w:rPr>
        <w:t>..</w:t>
      </w:r>
      <w:proofErr w:type="gram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Prin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urmare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avănd</w:t>
      </w:r>
      <w:proofErr w:type="spellEnd"/>
      <w:r w:rsidRPr="00006C86">
        <w:rPr>
          <w:rFonts w:ascii="Times New Roman" w:eastAsia="Times New Roman" w:hAnsi="Times New Roman" w:cs="Times New Roman"/>
          <w:sz w:val="28"/>
          <w:szCs w:val="28"/>
          <w:lang w:val="en-US"/>
        </w:rPr>
        <w:t xml:space="preserve"> la </w:t>
      </w:r>
      <w:proofErr w:type="spellStart"/>
      <w:r w:rsidRPr="00006C86">
        <w:rPr>
          <w:rFonts w:ascii="Times New Roman" w:eastAsia="Times New Roman" w:hAnsi="Times New Roman" w:cs="Times New Roman"/>
          <w:sz w:val="28"/>
          <w:szCs w:val="28"/>
          <w:lang w:val="en-US"/>
        </w:rPr>
        <w:t>bază</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Reglamentările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specilale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privind</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organizarea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anului</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studii</w:t>
      </w:r>
      <w:proofErr w:type="spellEnd"/>
      <w:r w:rsidRPr="00006C86">
        <w:rPr>
          <w:rFonts w:ascii="Times New Roman" w:eastAsia="Times New Roman" w:hAnsi="Times New Roman" w:cs="Times New Roman"/>
          <w:sz w:val="28"/>
          <w:szCs w:val="28"/>
          <w:lang w:val="en-US"/>
        </w:rPr>
        <w:t xml:space="preserve"> 2020-2021, </w:t>
      </w:r>
      <w:proofErr w:type="spellStart"/>
      <w:r w:rsidRPr="00006C86">
        <w:rPr>
          <w:rFonts w:ascii="Times New Roman" w:eastAsia="Times New Roman" w:hAnsi="Times New Roman" w:cs="Times New Roman"/>
          <w:sz w:val="28"/>
          <w:szCs w:val="28"/>
          <w:lang w:val="en-US"/>
        </w:rPr>
        <w:t>în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contextul</w:t>
      </w:r>
      <w:proofErr w:type="spellEnd"/>
      <w:r w:rsidRPr="00006C86">
        <w:rPr>
          <w:rFonts w:ascii="Times New Roman" w:eastAsia="Times New Roman" w:hAnsi="Times New Roman" w:cs="Times New Roman"/>
          <w:sz w:val="28"/>
          <w:szCs w:val="28"/>
          <w:lang w:val="en-US"/>
        </w:rPr>
        <w:t xml:space="preserve"> epidemiologic de COVID- 19, </w:t>
      </w:r>
      <w:proofErr w:type="spellStart"/>
      <w:r w:rsidRPr="00006C86">
        <w:rPr>
          <w:rFonts w:ascii="Times New Roman" w:eastAsia="Times New Roman" w:hAnsi="Times New Roman" w:cs="Times New Roman"/>
          <w:sz w:val="28"/>
          <w:szCs w:val="28"/>
          <w:lang w:val="en-US"/>
        </w:rPr>
        <w:t>pentru</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instituțiile</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învățămînt</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primar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gimnazial</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liceal</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și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extrașcolar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aprobate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prin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ordinul</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Ministerului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Educației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Culturii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și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Cercetării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nr</w:t>
      </w:r>
      <w:proofErr w:type="spellEnd"/>
      <w:r w:rsidRPr="00006C86">
        <w:rPr>
          <w:rFonts w:ascii="Times New Roman" w:eastAsia="Times New Roman" w:hAnsi="Times New Roman" w:cs="Times New Roman"/>
          <w:sz w:val="28"/>
          <w:szCs w:val="28"/>
          <w:lang w:val="en-US"/>
        </w:rPr>
        <w:t xml:space="preserve"> 840 din 19.08.2020,, </w:t>
      </w:r>
      <w:proofErr w:type="spellStart"/>
      <w:r w:rsidRPr="00006C86">
        <w:rPr>
          <w:rFonts w:ascii="Times New Roman" w:eastAsia="Times New Roman" w:hAnsi="Times New Roman" w:cs="Times New Roman"/>
          <w:sz w:val="28"/>
          <w:szCs w:val="28"/>
          <w:lang w:val="en-US"/>
        </w:rPr>
        <w:t>ordinul</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Direcției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generale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educație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tineret</w:t>
      </w:r>
      <w:proofErr w:type="spellEnd"/>
      <w:r w:rsidRPr="00006C86">
        <w:rPr>
          <w:rFonts w:ascii="Times New Roman" w:eastAsia="Times New Roman" w:hAnsi="Times New Roman" w:cs="Times New Roman"/>
          <w:sz w:val="28"/>
          <w:szCs w:val="28"/>
          <w:lang w:val="en-US"/>
        </w:rPr>
        <w:t xml:space="preserve"> sport a </w:t>
      </w:r>
      <w:proofErr w:type="spellStart"/>
      <w:r w:rsidRPr="00006C86">
        <w:rPr>
          <w:rFonts w:ascii="Times New Roman" w:eastAsia="Times New Roman" w:hAnsi="Times New Roman" w:cs="Times New Roman"/>
          <w:sz w:val="28"/>
          <w:szCs w:val="28"/>
          <w:lang w:val="en-US"/>
        </w:rPr>
        <w:t>mun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Chișinău</w:t>
      </w:r>
      <w:proofErr w:type="spellEnd"/>
      <w:r w:rsidRPr="00006C86">
        <w:rPr>
          <w:rFonts w:ascii="Times New Roman" w:eastAsia="Times New Roman" w:hAnsi="Times New Roman" w:cs="Times New Roman"/>
          <w:sz w:val="28"/>
          <w:szCs w:val="28"/>
          <w:lang w:val="en-US"/>
        </w:rPr>
        <w:t xml:space="preserve"> nr.635 din 20.08.2020 Cu </w:t>
      </w:r>
      <w:proofErr w:type="spellStart"/>
      <w:r w:rsidRPr="00006C86">
        <w:rPr>
          <w:rFonts w:ascii="Times New Roman" w:eastAsia="Times New Roman" w:hAnsi="Times New Roman" w:cs="Times New Roman"/>
          <w:sz w:val="28"/>
          <w:szCs w:val="28"/>
          <w:lang w:val="en-US"/>
        </w:rPr>
        <w:t>privire</w:t>
      </w:r>
      <w:proofErr w:type="spellEnd"/>
      <w:r w:rsidRPr="00006C86">
        <w:rPr>
          <w:rFonts w:ascii="Times New Roman" w:eastAsia="Times New Roman" w:hAnsi="Times New Roman" w:cs="Times New Roman"/>
          <w:sz w:val="28"/>
          <w:szCs w:val="28"/>
          <w:lang w:val="en-US"/>
        </w:rPr>
        <w:t xml:space="preserve"> la </w:t>
      </w:r>
      <w:proofErr w:type="spellStart"/>
      <w:r w:rsidRPr="00006C86">
        <w:rPr>
          <w:rFonts w:ascii="Times New Roman" w:eastAsia="Times New Roman" w:hAnsi="Times New Roman" w:cs="Times New Roman"/>
          <w:sz w:val="28"/>
          <w:szCs w:val="28"/>
          <w:lang w:val="en-US"/>
        </w:rPr>
        <w:t>organizarea</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anului</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studii</w:t>
      </w:r>
      <w:proofErr w:type="spellEnd"/>
      <w:r w:rsidRPr="00006C86">
        <w:rPr>
          <w:rFonts w:ascii="Times New Roman" w:eastAsia="Times New Roman" w:hAnsi="Times New Roman" w:cs="Times New Roman"/>
          <w:sz w:val="28"/>
          <w:szCs w:val="28"/>
          <w:lang w:val="en-US"/>
        </w:rPr>
        <w:t xml:space="preserve"> in </w:t>
      </w:r>
      <w:proofErr w:type="spellStart"/>
      <w:r w:rsidRPr="00006C86">
        <w:rPr>
          <w:rFonts w:ascii="Times New Roman" w:eastAsia="Times New Roman" w:hAnsi="Times New Roman" w:cs="Times New Roman"/>
          <w:sz w:val="28"/>
          <w:szCs w:val="28"/>
          <w:lang w:val="en-US"/>
        </w:rPr>
        <w:t>instituțiile</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învățământ</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primar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gimnazial</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liceal</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și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extrașcolar</w:t>
      </w:r>
      <w:proofErr w:type="spellEnd"/>
      <w:r w:rsidRPr="00006C86">
        <w:rPr>
          <w:rFonts w:ascii="Times New Roman" w:eastAsia="Times New Roman" w:hAnsi="Times New Roman" w:cs="Times New Roman"/>
          <w:sz w:val="28"/>
          <w:szCs w:val="28"/>
          <w:lang w:val="en-US"/>
        </w:rPr>
        <w:t xml:space="preserve"> 2020-2021 a </w:t>
      </w:r>
      <w:proofErr w:type="spellStart"/>
      <w:r w:rsidRPr="00006C86">
        <w:rPr>
          <w:rFonts w:ascii="Times New Roman" w:eastAsia="Times New Roman" w:hAnsi="Times New Roman" w:cs="Times New Roman"/>
          <w:sz w:val="28"/>
          <w:szCs w:val="28"/>
          <w:lang w:val="en-US"/>
        </w:rPr>
        <w:t>fost</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demarat</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procesul</w:t>
      </w:r>
      <w:proofErr w:type="spellEnd"/>
      <w:r w:rsidRPr="00006C86">
        <w:rPr>
          <w:rFonts w:ascii="Times New Roman" w:eastAsia="Times New Roman" w:hAnsi="Times New Roman" w:cs="Times New Roman"/>
          <w:sz w:val="28"/>
          <w:szCs w:val="28"/>
          <w:lang w:val="en-US"/>
        </w:rPr>
        <w:t xml:space="preserve"> </w:t>
      </w:r>
    </w:p>
    <w:p w:rsidR="00C22060" w:rsidRPr="00006C86" w:rsidRDefault="00C22060" w:rsidP="00A13433">
      <w:pPr>
        <w:spacing w:after="0"/>
        <w:jc w:val="both"/>
        <w:rPr>
          <w:rFonts w:ascii="Times New Roman" w:eastAsia="Times New Roman" w:hAnsi="Times New Roman" w:cs="Times New Roman"/>
          <w:sz w:val="28"/>
          <w:szCs w:val="28"/>
          <w:lang w:val="en-US"/>
        </w:rPr>
      </w:pPr>
    </w:p>
    <w:p w:rsidR="00C22060" w:rsidRPr="00006C86" w:rsidRDefault="00C22060" w:rsidP="00A13433">
      <w:pPr>
        <w:spacing w:after="0"/>
        <w:jc w:val="both"/>
        <w:rPr>
          <w:rFonts w:ascii="Times New Roman" w:eastAsia="Times New Roman" w:hAnsi="Times New Roman" w:cs="Times New Roman"/>
          <w:sz w:val="28"/>
          <w:szCs w:val="28"/>
          <w:lang w:val="en-US"/>
        </w:rPr>
      </w:pPr>
    </w:p>
    <w:p w:rsidR="00A13433" w:rsidRPr="00006C86" w:rsidRDefault="00A13433" w:rsidP="00A13433">
      <w:pPr>
        <w:spacing w:after="0"/>
        <w:jc w:val="both"/>
        <w:rPr>
          <w:rFonts w:ascii="Times New Roman" w:eastAsia="Times New Roman" w:hAnsi="Times New Roman" w:cs="Times New Roman"/>
          <w:i/>
          <w:sz w:val="28"/>
          <w:szCs w:val="28"/>
          <w:lang w:val="en-US"/>
        </w:rPr>
      </w:pPr>
      <w:proofErr w:type="gramStart"/>
      <w:r w:rsidRPr="00006C86">
        <w:rPr>
          <w:rFonts w:ascii="Times New Roman" w:eastAsia="Times New Roman" w:hAnsi="Times New Roman" w:cs="Times New Roman"/>
          <w:sz w:val="28"/>
          <w:szCs w:val="28"/>
          <w:lang w:val="en-US"/>
        </w:rPr>
        <w:t>de</w:t>
      </w:r>
      <w:proofErr w:type="gram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organizare</w:t>
      </w:r>
      <w:proofErr w:type="spellEnd"/>
      <w:r w:rsidRPr="00006C86">
        <w:rPr>
          <w:rFonts w:ascii="Times New Roman" w:eastAsia="Times New Roman" w:hAnsi="Times New Roman" w:cs="Times New Roman"/>
          <w:sz w:val="28"/>
          <w:szCs w:val="28"/>
          <w:lang w:val="en-US"/>
        </w:rPr>
        <w:t xml:space="preserve"> a </w:t>
      </w:r>
      <w:proofErr w:type="spellStart"/>
      <w:r w:rsidRPr="00006C86">
        <w:rPr>
          <w:rFonts w:ascii="Times New Roman" w:eastAsia="Times New Roman" w:hAnsi="Times New Roman" w:cs="Times New Roman"/>
          <w:sz w:val="28"/>
          <w:szCs w:val="28"/>
          <w:lang w:val="en-US"/>
        </w:rPr>
        <w:t>activității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în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noul</w:t>
      </w:r>
      <w:proofErr w:type="spellEnd"/>
      <w:r w:rsidRPr="00006C86">
        <w:rPr>
          <w:rFonts w:ascii="Times New Roman" w:eastAsia="Times New Roman" w:hAnsi="Times New Roman" w:cs="Times New Roman"/>
          <w:sz w:val="28"/>
          <w:szCs w:val="28"/>
          <w:lang w:val="en-US"/>
        </w:rPr>
        <w:t xml:space="preserve"> an de </w:t>
      </w:r>
      <w:proofErr w:type="spellStart"/>
      <w:r w:rsidRPr="00006C86">
        <w:rPr>
          <w:rFonts w:ascii="Times New Roman" w:eastAsia="Times New Roman" w:hAnsi="Times New Roman" w:cs="Times New Roman"/>
          <w:sz w:val="28"/>
          <w:szCs w:val="28"/>
          <w:lang w:val="en-US"/>
        </w:rPr>
        <w:t>studii</w:t>
      </w:r>
      <w:proofErr w:type="spellEnd"/>
      <w:r w:rsidRPr="00006C86">
        <w:rPr>
          <w:rFonts w:ascii="Times New Roman" w:eastAsia="Times New Roman" w:hAnsi="Times New Roman" w:cs="Times New Roman"/>
          <w:sz w:val="28"/>
          <w:szCs w:val="28"/>
          <w:lang w:val="en-US"/>
        </w:rPr>
        <w:t xml:space="preserve">. </w:t>
      </w:r>
      <w:proofErr w:type="spellStart"/>
      <w:proofErr w:type="gramStart"/>
      <w:r w:rsidRPr="00006C86">
        <w:rPr>
          <w:rFonts w:ascii="Times New Roman" w:eastAsia="Times New Roman" w:hAnsi="Times New Roman" w:cs="Times New Roman"/>
          <w:sz w:val="28"/>
          <w:szCs w:val="28"/>
          <w:lang w:val="en-US"/>
        </w:rPr>
        <w:t>În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rezultatul</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consultării</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cadrelelor</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didactice</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părințiilor</w:t>
      </w:r>
      <w:proofErr w:type="spellEnd"/>
      <w:r w:rsidRPr="00006C86">
        <w:rPr>
          <w:rFonts w:ascii="Times New Roman" w:eastAsia="Calibri" w:hAnsi="Times New Roman" w:cs="Times New Roman"/>
          <w:sz w:val="28"/>
          <w:szCs w:val="28"/>
          <w:lang w:val="en-US"/>
        </w:rPr>
        <w:t>/</w:t>
      </w:r>
      <w:proofErr w:type="spellStart"/>
      <w:r w:rsidRPr="00006C86">
        <w:rPr>
          <w:rFonts w:ascii="Times New Roman" w:eastAsia="Calibri" w:hAnsi="Times New Roman" w:cs="Times New Roman"/>
          <w:sz w:val="28"/>
          <w:szCs w:val="28"/>
          <w:lang w:val="en-US"/>
        </w:rPr>
        <w:t>reprezentanților</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legali</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ai</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acestora</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și</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elevilor</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prin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coordonare</w:t>
      </w:r>
      <w:proofErr w:type="spellEnd"/>
      <w:r w:rsidRPr="00006C86">
        <w:rPr>
          <w:rFonts w:ascii="Times New Roman" w:eastAsia="Times New Roman" w:hAnsi="Times New Roman" w:cs="Times New Roman"/>
          <w:sz w:val="28"/>
          <w:szCs w:val="28"/>
          <w:lang w:val="en-US"/>
        </w:rPr>
        <w:t xml:space="preserve"> cu </w:t>
      </w:r>
      <w:proofErr w:type="spellStart"/>
      <w:r w:rsidRPr="00006C86">
        <w:rPr>
          <w:rFonts w:ascii="Times New Roman" w:eastAsia="Times New Roman" w:hAnsi="Times New Roman" w:cs="Times New Roman"/>
          <w:sz w:val="28"/>
          <w:szCs w:val="28"/>
          <w:lang w:val="en-US"/>
        </w:rPr>
        <w:t>comitetul</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sindical</w:t>
      </w:r>
      <w:proofErr w:type="spellEnd"/>
      <w:r w:rsidRPr="00006C86">
        <w:rPr>
          <w:rFonts w:ascii="Times New Roman" w:eastAsia="Times New Roman" w:hAnsi="Times New Roman" w:cs="Times New Roman"/>
          <w:sz w:val="28"/>
          <w:szCs w:val="28"/>
          <w:lang w:val="en-US"/>
        </w:rPr>
        <w:t xml:space="preserve"> al </w:t>
      </w:r>
      <w:proofErr w:type="spellStart"/>
      <w:r w:rsidRPr="00006C86">
        <w:rPr>
          <w:rFonts w:ascii="Times New Roman" w:eastAsia="Times New Roman" w:hAnsi="Times New Roman" w:cs="Times New Roman"/>
          <w:sz w:val="28"/>
          <w:szCs w:val="28"/>
          <w:lang w:val="en-US"/>
        </w:rPr>
        <w:t>școlii</w:t>
      </w:r>
      <w:proofErr w:type="spellEnd"/>
      <w:r w:rsidRPr="00006C86">
        <w:rPr>
          <w:rFonts w:ascii="Times New Roman" w:eastAsia="Times New Roman" w:hAnsi="Times New Roman" w:cs="Times New Roman"/>
          <w:sz w:val="28"/>
          <w:szCs w:val="28"/>
          <w:lang w:val="en-US"/>
        </w:rPr>
        <w:t xml:space="preserve">, a </w:t>
      </w:r>
      <w:proofErr w:type="spellStart"/>
      <w:r w:rsidRPr="00006C86">
        <w:rPr>
          <w:rFonts w:ascii="Times New Roman" w:eastAsia="Times New Roman" w:hAnsi="Times New Roman" w:cs="Times New Roman"/>
          <w:sz w:val="28"/>
          <w:szCs w:val="28"/>
          <w:lang w:val="en-US"/>
        </w:rPr>
        <w:t>fost</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selectat</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drept</w:t>
      </w:r>
      <w:proofErr w:type="spellEnd"/>
      <w:r w:rsidRPr="00006C86">
        <w:rPr>
          <w:rFonts w:ascii="Times New Roman" w:eastAsia="Calibri" w:hAnsi="Times New Roman" w:cs="Times New Roman"/>
          <w:sz w:val="28"/>
          <w:szCs w:val="28"/>
          <w:lang w:val="en-US"/>
        </w:rPr>
        <w:t xml:space="preserve"> model </w:t>
      </w:r>
      <w:proofErr w:type="spellStart"/>
      <w:r w:rsidRPr="00006C86">
        <w:rPr>
          <w:rFonts w:ascii="Times New Roman" w:eastAsia="Calibri" w:hAnsi="Times New Roman" w:cs="Times New Roman"/>
          <w:sz w:val="28"/>
          <w:szCs w:val="28"/>
          <w:lang w:val="en-US"/>
        </w:rPr>
        <w:t>privind</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organizarea</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procesului</w:t>
      </w:r>
      <w:proofErr w:type="spellEnd"/>
      <w:r w:rsidRPr="00006C86">
        <w:rPr>
          <w:rFonts w:ascii="Times New Roman" w:eastAsia="Calibri" w:hAnsi="Times New Roman" w:cs="Times New Roman"/>
          <w:sz w:val="28"/>
          <w:szCs w:val="28"/>
          <w:lang w:val="en-US"/>
        </w:rPr>
        <w:t xml:space="preserve"> de </w:t>
      </w:r>
      <w:proofErr w:type="spellStart"/>
      <w:r w:rsidRPr="00006C86">
        <w:rPr>
          <w:rFonts w:ascii="Times New Roman" w:eastAsia="Calibri" w:hAnsi="Times New Roman" w:cs="Times New Roman"/>
          <w:sz w:val="28"/>
          <w:szCs w:val="28"/>
          <w:lang w:val="en-US"/>
        </w:rPr>
        <w:t>antrenament</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în</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anul</w:t>
      </w:r>
      <w:proofErr w:type="spellEnd"/>
      <w:r w:rsidRPr="00006C86">
        <w:rPr>
          <w:rFonts w:ascii="Times New Roman" w:eastAsia="Calibri" w:hAnsi="Times New Roman" w:cs="Times New Roman"/>
          <w:sz w:val="28"/>
          <w:szCs w:val="28"/>
          <w:lang w:val="en-US"/>
        </w:rPr>
        <w:t xml:space="preserve"> de </w:t>
      </w:r>
      <w:proofErr w:type="spellStart"/>
      <w:r w:rsidRPr="00006C86">
        <w:rPr>
          <w:rFonts w:ascii="Times New Roman" w:eastAsia="Calibri" w:hAnsi="Times New Roman" w:cs="Times New Roman"/>
          <w:sz w:val="28"/>
          <w:szCs w:val="28"/>
          <w:lang w:val="en-US"/>
        </w:rPr>
        <w:t>studii</w:t>
      </w:r>
      <w:proofErr w:type="spellEnd"/>
      <w:r w:rsidRPr="00006C86">
        <w:rPr>
          <w:rFonts w:ascii="Times New Roman" w:eastAsia="Calibri" w:hAnsi="Times New Roman" w:cs="Times New Roman"/>
          <w:sz w:val="28"/>
          <w:szCs w:val="28"/>
          <w:lang w:val="en-US"/>
        </w:rPr>
        <w:t xml:space="preserve"> 2020-2021 </w:t>
      </w:r>
      <w:proofErr w:type="spellStart"/>
      <w:r w:rsidRPr="00006C86">
        <w:rPr>
          <w:rFonts w:ascii="Times New Roman" w:eastAsia="Calibri" w:hAnsi="Times New Roman" w:cs="Times New Roman"/>
          <w:sz w:val="28"/>
          <w:szCs w:val="28"/>
          <w:lang w:val="en-US"/>
        </w:rPr>
        <w:t>în</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Școala</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Sportivă</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Specila</w:t>
      </w:r>
      <w:r w:rsidR="009B2ABC" w:rsidRPr="00006C86">
        <w:rPr>
          <w:rFonts w:ascii="Times New Roman" w:eastAsia="Calibri" w:hAnsi="Times New Roman" w:cs="Times New Roman"/>
          <w:sz w:val="28"/>
          <w:szCs w:val="28"/>
          <w:lang w:val="en-US"/>
        </w:rPr>
        <w:t>izată</w:t>
      </w:r>
      <w:proofErr w:type="spellEnd"/>
      <w:r w:rsidR="009B2ABC" w:rsidRPr="00006C86">
        <w:rPr>
          <w:rFonts w:ascii="Times New Roman" w:eastAsia="Calibri" w:hAnsi="Times New Roman" w:cs="Times New Roman"/>
          <w:sz w:val="28"/>
          <w:szCs w:val="28"/>
          <w:lang w:val="en-US"/>
        </w:rPr>
        <w:t xml:space="preserve"> de polo pea pa “</w:t>
      </w:r>
      <w:proofErr w:type="spellStart"/>
      <w:r w:rsidR="009B2ABC" w:rsidRPr="00006C86">
        <w:rPr>
          <w:rFonts w:ascii="Times New Roman" w:eastAsia="Calibri" w:hAnsi="Times New Roman" w:cs="Times New Roman"/>
          <w:sz w:val="28"/>
          <w:szCs w:val="28"/>
          <w:lang w:val="en-US"/>
        </w:rPr>
        <w:t>Delfin</w:t>
      </w:r>
      <w:proofErr w:type="spellEnd"/>
      <w:r w:rsidR="009B2ABC" w:rsidRPr="00006C86">
        <w:rPr>
          <w:rFonts w:ascii="Times New Roman" w:eastAsia="Calibri" w:hAnsi="Times New Roman" w:cs="Times New Roman"/>
          <w:sz w:val="28"/>
          <w:szCs w:val="28"/>
          <w:lang w:val="en-US"/>
        </w:rPr>
        <w:t>”</w:t>
      </w:r>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Modelul</w:t>
      </w:r>
      <w:proofErr w:type="spellEnd"/>
      <w:r w:rsidRPr="00006C86">
        <w:rPr>
          <w:rFonts w:ascii="Times New Roman" w:eastAsia="Calibri" w:hAnsi="Times New Roman" w:cs="Times New Roman"/>
          <w:sz w:val="28"/>
          <w:szCs w:val="28"/>
          <w:lang w:val="en-US"/>
        </w:rPr>
        <w:t xml:space="preserve"> 7: </w:t>
      </w:r>
      <w:proofErr w:type="spellStart"/>
      <w:r w:rsidRPr="00006C86">
        <w:rPr>
          <w:rFonts w:ascii="Times New Roman" w:eastAsia="Calibri" w:hAnsi="Times New Roman" w:cs="Times New Roman"/>
          <w:sz w:val="28"/>
          <w:szCs w:val="28"/>
          <w:lang w:val="en-US"/>
        </w:rPr>
        <w:t>învățarea</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mixtă</w:t>
      </w:r>
      <w:proofErr w:type="spellEnd"/>
      <w:r w:rsidRPr="00006C86">
        <w:rPr>
          <w:rFonts w:ascii="Times New Roman" w:eastAsia="Calibri" w:hAnsi="Times New Roman" w:cs="Times New Roman"/>
          <w:sz w:val="28"/>
          <w:szCs w:val="28"/>
          <w:lang w:val="en-US"/>
        </w:rPr>
        <w:t xml:space="preserve">, care </w:t>
      </w:r>
      <w:proofErr w:type="spellStart"/>
      <w:r w:rsidRPr="00006C86">
        <w:rPr>
          <w:rFonts w:ascii="Times New Roman" w:eastAsia="Calibri" w:hAnsi="Times New Roman" w:cs="Times New Roman"/>
          <w:sz w:val="28"/>
          <w:szCs w:val="28"/>
          <w:lang w:val="en-US"/>
        </w:rPr>
        <w:t>presupune</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îmbinarea</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modelulu</w:t>
      </w:r>
      <w:proofErr w:type="spellEnd"/>
      <w:r w:rsidRPr="00006C86">
        <w:rPr>
          <w:rFonts w:ascii="Times New Roman" w:eastAsia="Calibri" w:hAnsi="Times New Roman" w:cs="Times New Roman"/>
          <w:sz w:val="28"/>
          <w:szCs w:val="28"/>
          <w:lang w:val="en-US"/>
        </w:rPr>
        <w:t xml:space="preserve"> 1 (</w:t>
      </w:r>
      <w:proofErr w:type="spellStart"/>
      <w:r w:rsidRPr="00006C86">
        <w:rPr>
          <w:rFonts w:ascii="Times New Roman" w:eastAsia="Calibri" w:hAnsi="Times New Roman" w:cs="Times New Roman"/>
          <w:sz w:val="28"/>
          <w:szCs w:val="28"/>
          <w:lang w:val="en-US"/>
        </w:rPr>
        <w:t>prezența</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fizică</w:t>
      </w:r>
      <w:proofErr w:type="spellEnd"/>
      <w:r w:rsidRPr="00006C86">
        <w:rPr>
          <w:rFonts w:ascii="Times New Roman" w:eastAsia="Calibri" w:hAnsi="Times New Roman" w:cs="Times New Roman"/>
          <w:sz w:val="28"/>
          <w:szCs w:val="28"/>
          <w:lang w:val="en-US"/>
        </w:rPr>
        <w:t xml:space="preserve"> 100% la </w:t>
      </w:r>
      <w:proofErr w:type="spellStart"/>
      <w:r w:rsidRPr="00006C86">
        <w:rPr>
          <w:rFonts w:ascii="Times New Roman" w:eastAsia="Calibri" w:hAnsi="Times New Roman" w:cs="Times New Roman"/>
          <w:sz w:val="28"/>
          <w:szCs w:val="28"/>
          <w:lang w:val="en-US"/>
        </w:rPr>
        <w:t>școală</w:t>
      </w:r>
      <w:proofErr w:type="spellEnd"/>
      <w:r w:rsidRPr="00006C86">
        <w:rPr>
          <w:rFonts w:ascii="Times New Roman" w:eastAsia="Calibri" w:hAnsi="Times New Roman" w:cs="Times New Roman"/>
          <w:sz w:val="28"/>
          <w:szCs w:val="28"/>
          <w:lang w:val="en-US"/>
        </w:rPr>
        <w:t xml:space="preserve"> a </w:t>
      </w:r>
      <w:proofErr w:type="spellStart"/>
      <w:r w:rsidRPr="00006C86">
        <w:rPr>
          <w:rFonts w:ascii="Times New Roman" w:eastAsia="Calibri" w:hAnsi="Times New Roman" w:cs="Times New Roman"/>
          <w:sz w:val="28"/>
          <w:szCs w:val="28"/>
          <w:lang w:val="en-US"/>
        </w:rPr>
        <w:t>elevilor</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și</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angajaților</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și</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modelului</w:t>
      </w:r>
      <w:proofErr w:type="spellEnd"/>
      <w:r w:rsidRPr="00006C86">
        <w:rPr>
          <w:rFonts w:ascii="Times New Roman" w:eastAsia="Calibri" w:hAnsi="Times New Roman" w:cs="Times New Roman"/>
          <w:sz w:val="28"/>
          <w:szCs w:val="28"/>
          <w:lang w:val="en-US"/>
        </w:rPr>
        <w:t xml:space="preserve"> 3.</w:t>
      </w:r>
      <w:proofErr w:type="gram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Învățarea</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combinată</w:t>
      </w:r>
      <w:proofErr w:type="spellEnd"/>
      <w:r w:rsidRPr="00006C86">
        <w:rPr>
          <w:rFonts w:ascii="Times New Roman" w:eastAsia="Calibri" w:hAnsi="Times New Roman" w:cs="Times New Roman"/>
          <w:sz w:val="28"/>
          <w:szCs w:val="28"/>
          <w:lang w:val="en-US"/>
        </w:rPr>
        <w:t xml:space="preserve">, care </w:t>
      </w:r>
      <w:proofErr w:type="spellStart"/>
      <w:r w:rsidRPr="00006C86">
        <w:rPr>
          <w:rFonts w:ascii="Times New Roman" w:eastAsia="Calibri" w:hAnsi="Times New Roman" w:cs="Times New Roman"/>
          <w:sz w:val="28"/>
          <w:szCs w:val="28"/>
          <w:lang w:val="en-US"/>
        </w:rPr>
        <w:t>presupune</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împărțirea</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școlii</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în</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zile</w:t>
      </w:r>
      <w:proofErr w:type="spellEnd"/>
      <w:r w:rsidRPr="00006C86">
        <w:rPr>
          <w:rFonts w:ascii="Times New Roman" w:eastAsia="Calibri" w:hAnsi="Times New Roman" w:cs="Times New Roman"/>
          <w:sz w:val="28"/>
          <w:szCs w:val="28"/>
          <w:lang w:val="en-US"/>
        </w:rPr>
        <w:t xml:space="preserve"> de </w:t>
      </w:r>
      <w:proofErr w:type="spellStart"/>
      <w:r w:rsidRPr="00006C86">
        <w:rPr>
          <w:rFonts w:ascii="Times New Roman" w:eastAsia="Calibri" w:hAnsi="Times New Roman" w:cs="Times New Roman"/>
          <w:sz w:val="28"/>
          <w:szCs w:val="28"/>
          <w:lang w:val="en-US"/>
        </w:rPr>
        <w:t>prezență</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și</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în</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zile</w:t>
      </w:r>
      <w:proofErr w:type="spellEnd"/>
      <w:r w:rsidRPr="00006C86">
        <w:rPr>
          <w:rFonts w:ascii="Times New Roman" w:eastAsia="Calibri" w:hAnsi="Times New Roman" w:cs="Times New Roman"/>
          <w:sz w:val="28"/>
          <w:szCs w:val="28"/>
          <w:lang w:val="en-US"/>
        </w:rPr>
        <w:t xml:space="preserve"> de </w:t>
      </w:r>
      <w:proofErr w:type="spellStart"/>
      <w:r w:rsidRPr="00006C86">
        <w:rPr>
          <w:rFonts w:ascii="Times New Roman" w:eastAsia="Calibri" w:hAnsi="Times New Roman" w:cs="Times New Roman"/>
          <w:sz w:val="28"/>
          <w:szCs w:val="28"/>
          <w:lang w:val="en-US"/>
        </w:rPr>
        <w:t>comunicare</w:t>
      </w:r>
      <w:proofErr w:type="spellEnd"/>
      <w:r w:rsidRPr="00006C86">
        <w:rPr>
          <w:rFonts w:ascii="Times New Roman" w:eastAsia="Calibri" w:hAnsi="Times New Roman" w:cs="Times New Roman"/>
          <w:sz w:val="28"/>
          <w:szCs w:val="28"/>
          <w:lang w:val="en-US"/>
        </w:rPr>
        <w:t xml:space="preserve"> la </w:t>
      </w:r>
      <w:proofErr w:type="spellStart"/>
      <w:r w:rsidRPr="00006C86">
        <w:rPr>
          <w:rFonts w:ascii="Times New Roman" w:eastAsia="Calibri" w:hAnsi="Times New Roman" w:cs="Times New Roman"/>
          <w:sz w:val="28"/>
          <w:szCs w:val="28"/>
          <w:lang w:val="en-US"/>
        </w:rPr>
        <w:t>distanță</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pe</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rând</w:t>
      </w:r>
      <w:proofErr w:type="spellEnd"/>
      <w:r w:rsidRPr="00006C86">
        <w:rPr>
          <w:rFonts w:ascii="Times New Roman" w:eastAsia="Calibri" w:hAnsi="Times New Roman" w:cs="Times New Roman"/>
          <w:sz w:val="28"/>
          <w:szCs w:val="28"/>
          <w:lang w:val="en-US"/>
        </w:rPr>
        <w:t xml:space="preserve"> - o </w:t>
      </w:r>
      <w:proofErr w:type="spellStart"/>
      <w:r w:rsidRPr="00006C86">
        <w:rPr>
          <w:rFonts w:ascii="Times New Roman" w:eastAsia="Calibri" w:hAnsi="Times New Roman" w:cs="Times New Roman"/>
          <w:sz w:val="28"/>
          <w:szCs w:val="28"/>
          <w:lang w:val="en-US"/>
        </w:rPr>
        <w:t>zi</w:t>
      </w:r>
      <w:proofErr w:type="spellEnd"/>
      <w:r w:rsidRPr="00006C86">
        <w:rPr>
          <w:rFonts w:ascii="Times New Roman" w:eastAsia="Calibri" w:hAnsi="Times New Roman" w:cs="Times New Roman"/>
          <w:sz w:val="28"/>
          <w:szCs w:val="28"/>
          <w:lang w:val="en-US"/>
        </w:rPr>
        <w:t xml:space="preserve"> se vine la </w:t>
      </w:r>
      <w:proofErr w:type="spellStart"/>
      <w:r w:rsidRPr="00006C86">
        <w:rPr>
          <w:rFonts w:ascii="Times New Roman" w:eastAsia="Calibri" w:hAnsi="Times New Roman" w:cs="Times New Roman"/>
          <w:sz w:val="28"/>
          <w:szCs w:val="28"/>
          <w:lang w:val="en-US"/>
        </w:rPr>
        <w:t>școală</w:t>
      </w:r>
      <w:proofErr w:type="spellEnd"/>
      <w:r w:rsidRPr="00006C86">
        <w:rPr>
          <w:rFonts w:ascii="Times New Roman" w:eastAsia="Calibri" w:hAnsi="Times New Roman" w:cs="Times New Roman"/>
          <w:sz w:val="28"/>
          <w:szCs w:val="28"/>
          <w:lang w:val="en-US"/>
        </w:rPr>
        <w:t xml:space="preserve">, o </w:t>
      </w:r>
      <w:proofErr w:type="spellStart"/>
      <w:r w:rsidRPr="00006C86">
        <w:rPr>
          <w:rFonts w:ascii="Times New Roman" w:eastAsia="Calibri" w:hAnsi="Times New Roman" w:cs="Times New Roman"/>
          <w:sz w:val="28"/>
          <w:szCs w:val="28"/>
          <w:lang w:val="en-US"/>
        </w:rPr>
        <w:t>zi</w:t>
      </w:r>
      <w:proofErr w:type="spellEnd"/>
      <w:r w:rsidRPr="00006C86">
        <w:rPr>
          <w:rFonts w:ascii="Times New Roman" w:eastAsia="Calibri" w:hAnsi="Times New Roman" w:cs="Times New Roman"/>
          <w:sz w:val="28"/>
          <w:szCs w:val="28"/>
          <w:lang w:val="en-US"/>
        </w:rPr>
        <w:t xml:space="preserve"> are </w:t>
      </w:r>
      <w:proofErr w:type="spellStart"/>
      <w:r w:rsidRPr="00006C86">
        <w:rPr>
          <w:rFonts w:ascii="Times New Roman" w:eastAsia="Calibri" w:hAnsi="Times New Roman" w:cs="Times New Roman"/>
          <w:sz w:val="28"/>
          <w:szCs w:val="28"/>
          <w:lang w:val="en-US"/>
        </w:rPr>
        <w:t>loc</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comunicarea</w:t>
      </w:r>
      <w:proofErr w:type="spellEnd"/>
      <w:r w:rsidRPr="00006C86">
        <w:rPr>
          <w:rFonts w:ascii="Times New Roman" w:eastAsia="Calibri" w:hAnsi="Times New Roman" w:cs="Times New Roman"/>
          <w:sz w:val="28"/>
          <w:szCs w:val="28"/>
          <w:lang w:val="en-US"/>
        </w:rPr>
        <w:t xml:space="preserve"> la </w:t>
      </w:r>
      <w:proofErr w:type="spellStart"/>
      <w:r w:rsidRPr="00006C86">
        <w:rPr>
          <w:rFonts w:ascii="Times New Roman" w:eastAsia="Calibri" w:hAnsi="Times New Roman" w:cs="Times New Roman"/>
          <w:sz w:val="28"/>
          <w:szCs w:val="28"/>
          <w:lang w:val="en-US"/>
        </w:rPr>
        <w:t>distanță</w:t>
      </w:r>
      <w:proofErr w:type="spellEnd"/>
      <w:r w:rsidRPr="00006C86">
        <w:rPr>
          <w:rFonts w:ascii="Times New Roman" w:eastAsia="Calibri" w:hAnsi="Times New Roman" w:cs="Times New Roman"/>
          <w:sz w:val="28"/>
          <w:szCs w:val="28"/>
          <w:lang w:val="en-US"/>
        </w:rPr>
        <w:t xml:space="preserve">, </w:t>
      </w:r>
      <w:proofErr w:type="spellStart"/>
      <w:r w:rsidRPr="00006C86">
        <w:rPr>
          <w:rFonts w:ascii="Times New Roman" w:eastAsia="Calibri" w:hAnsi="Times New Roman" w:cs="Times New Roman"/>
          <w:sz w:val="28"/>
          <w:szCs w:val="28"/>
          <w:lang w:val="en-US"/>
        </w:rPr>
        <w:t>inclusiv</w:t>
      </w:r>
      <w:proofErr w:type="spellEnd"/>
      <w:r w:rsidRPr="00006C86">
        <w:rPr>
          <w:rFonts w:ascii="Times New Roman" w:eastAsia="Calibri" w:hAnsi="Times New Roman" w:cs="Times New Roman"/>
          <w:sz w:val="28"/>
          <w:szCs w:val="28"/>
          <w:lang w:val="en-US"/>
        </w:rPr>
        <w:t xml:space="preserve"> online.</w:t>
      </w:r>
    </w:p>
    <w:p w:rsidR="00C27C31" w:rsidRPr="00006C86" w:rsidRDefault="00A13433" w:rsidP="00A13433">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en-US"/>
        </w:rPr>
        <w:tab/>
      </w:r>
      <w:r w:rsidRPr="00006C86">
        <w:rPr>
          <w:rFonts w:ascii="Times New Roman" w:eastAsia="Times New Roman" w:hAnsi="Times New Roman" w:cs="Times New Roman"/>
          <w:b/>
          <w:bCs/>
          <w:sz w:val="28"/>
          <w:szCs w:val="28"/>
          <w:lang w:val="en-US"/>
        </w:rPr>
        <w:t xml:space="preserve"> </w:t>
      </w:r>
      <w:r w:rsidRPr="00006C86">
        <w:rPr>
          <w:rFonts w:ascii="Times New Roman" w:eastAsia="Times New Roman" w:hAnsi="Times New Roman" w:cs="Times New Roman"/>
          <w:sz w:val="28"/>
          <w:szCs w:val="28"/>
          <w:lang w:val="ro-RO"/>
        </w:rPr>
        <w:t xml:space="preserve">În Şcoala Sportivă Specializată </w:t>
      </w:r>
      <w:r w:rsidR="00E52F54" w:rsidRPr="00006C86">
        <w:rPr>
          <w:rFonts w:ascii="Times New Roman" w:eastAsia="Times New Roman" w:hAnsi="Times New Roman" w:cs="Times New Roman"/>
          <w:sz w:val="28"/>
          <w:szCs w:val="28"/>
          <w:lang w:val="ro-RO"/>
        </w:rPr>
        <w:t>polo pe apa „Delfin”</w:t>
      </w:r>
      <w:r w:rsidRPr="00006C86">
        <w:rPr>
          <w:rFonts w:ascii="Times New Roman" w:eastAsia="Times New Roman" w:hAnsi="Times New Roman" w:cs="Times New Roman"/>
          <w:sz w:val="28"/>
          <w:szCs w:val="28"/>
          <w:lang w:val="ro-RO"/>
        </w:rPr>
        <w:t xml:space="preserve"> au</w:t>
      </w:r>
      <w:r w:rsidR="00C27C31" w:rsidRPr="00006C86">
        <w:rPr>
          <w:rFonts w:ascii="Times New Roman" w:eastAsia="Times New Roman" w:hAnsi="Times New Roman" w:cs="Times New Roman"/>
          <w:sz w:val="28"/>
          <w:szCs w:val="28"/>
          <w:lang w:val="ro-RO"/>
        </w:rPr>
        <w:t xml:space="preserve"> activat 24</w:t>
      </w:r>
      <w:r w:rsidRPr="00006C86">
        <w:rPr>
          <w:rFonts w:ascii="Times New Roman" w:eastAsia="Times New Roman" w:hAnsi="Times New Roman" w:cs="Times New Roman"/>
          <w:sz w:val="28"/>
          <w:szCs w:val="28"/>
          <w:lang w:val="ro-RO"/>
        </w:rPr>
        <w:t xml:space="preserve"> angajați, dintre care: cadre de conducere - 2, cadre didactice-19  (1</w:t>
      </w:r>
      <w:r w:rsidR="00E52F54" w:rsidRPr="00006C86">
        <w:rPr>
          <w:rFonts w:ascii="Times New Roman" w:eastAsia="Times New Roman" w:hAnsi="Times New Roman" w:cs="Times New Roman"/>
          <w:sz w:val="28"/>
          <w:szCs w:val="28"/>
          <w:lang w:val="ro-RO"/>
        </w:rPr>
        <w:t>7 titulari și 2 prin cumul) și 3</w:t>
      </w:r>
      <w:r w:rsidRPr="00006C86">
        <w:rPr>
          <w:rFonts w:ascii="Times New Roman" w:eastAsia="Times New Roman" w:hAnsi="Times New Roman" w:cs="Times New Roman"/>
          <w:sz w:val="28"/>
          <w:szCs w:val="28"/>
          <w:lang w:val="ro-RO"/>
        </w:rPr>
        <w:t xml:space="preserve"> angajați personal nedidactic. În comparație cu anii precedenți numărul angajațilo</w:t>
      </w:r>
      <w:r w:rsidR="00C27C31" w:rsidRPr="00006C86">
        <w:rPr>
          <w:rFonts w:ascii="Times New Roman" w:eastAsia="Times New Roman" w:hAnsi="Times New Roman" w:cs="Times New Roman"/>
          <w:sz w:val="28"/>
          <w:szCs w:val="28"/>
          <w:lang w:val="ro-RO"/>
        </w:rPr>
        <w:t xml:space="preserve">r variază nesemnificativ </w:t>
      </w:r>
    </w:p>
    <w:p w:rsidR="00A13433" w:rsidRPr="00006C86" w:rsidRDefault="00C27C31" w:rsidP="00A13433">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 xml:space="preserve">                                                                                         tabelul 1</w:t>
      </w:r>
    </w:p>
    <w:p w:rsidR="00A13433" w:rsidRPr="00006C86" w:rsidRDefault="00A13433" w:rsidP="00A13433">
      <w:pPr>
        <w:spacing w:after="0"/>
        <w:jc w:val="both"/>
        <w:rPr>
          <w:rFonts w:ascii="Times New Roman" w:eastAsia="Times New Roman" w:hAnsi="Times New Roman" w:cs="Times New Roman"/>
          <w:sz w:val="28"/>
          <w:szCs w:val="28"/>
          <w:lang w:val="en-US"/>
        </w:rPr>
      </w:pPr>
    </w:p>
    <w:tbl>
      <w:tblPr>
        <w:tblStyle w:val="a3"/>
        <w:tblW w:w="11914" w:type="dxa"/>
        <w:tblInd w:w="952" w:type="dxa"/>
        <w:tblLook w:val="04A0" w:firstRow="1" w:lastRow="0" w:firstColumn="1" w:lastColumn="0" w:noHBand="0" w:noVBand="1"/>
      </w:tblPr>
      <w:tblGrid>
        <w:gridCol w:w="1850"/>
        <w:gridCol w:w="1417"/>
        <w:gridCol w:w="1559"/>
        <w:gridCol w:w="1560"/>
        <w:gridCol w:w="1701"/>
        <w:gridCol w:w="1984"/>
        <w:gridCol w:w="1843"/>
      </w:tblGrid>
      <w:tr w:rsidR="00A13433" w:rsidRPr="00006C86" w:rsidTr="00E52F54">
        <w:trPr>
          <w:trHeight w:val="271"/>
        </w:trPr>
        <w:tc>
          <w:tcPr>
            <w:tcW w:w="1850" w:type="dxa"/>
            <w:vMerge w:val="restart"/>
            <w:vAlign w:val="center"/>
          </w:tcPr>
          <w:p w:rsidR="00A13433" w:rsidRPr="00006C86" w:rsidRDefault="00A13433" w:rsidP="00A13433">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Anul de studii</w:t>
            </w:r>
          </w:p>
        </w:tc>
        <w:tc>
          <w:tcPr>
            <w:tcW w:w="1417" w:type="dxa"/>
            <w:vMerge w:val="restart"/>
          </w:tcPr>
          <w:p w:rsidR="00A13433" w:rsidRPr="00006C86" w:rsidRDefault="00A13433" w:rsidP="00A13433">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Cadre de conducere</w:t>
            </w:r>
          </w:p>
        </w:tc>
        <w:tc>
          <w:tcPr>
            <w:tcW w:w="4820" w:type="dxa"/>
            <w:gridSpan w:val="3"/>
          </w:tcPr>
          <w:p w:rsidR="00A13433" w:rsidRPr="00006C86" w:rsidRDefault="00A13433" w:rsidP="00A13433">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Cadre didactice</w:t>
            </w:r>
          </w:p>
        </w:tc>
        <w:tc>
          <w:tcPr>
            <w:tcW w:w="1984" w:type="dxa"/>
            <w:vMerge w:val="restart"/>
          </w:tcPr>
          <w:p w:rsidR="00A13433" w:rsidRPr="00006C86" w:rsidRDefault="00A13433" w:rsidP="00A13433">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Personal auxiiar</w:t>
            </w:r>
          </w:p>
        </w:tc>
        <w:tc>
          <w:tcPr>
            <w:tcW w:w="1843" w:type="dxa"/>
            <w:vMerge w:val="restart"/>
          </w:tcPr>
          <w:p w:rsidR="00A13433" w:rsidRPr="00006C86" w:rsidRDefault="00A13433" w:rsidP="00A13433">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Total angajați</w:t>
            </w:r>
          </w:p>
        </w:tc>
      </w:tr>
      <w:tr w:rsidR="00A13433" w:rsidRPr="00006C86" w:rsidTr="00E52F54">
        <w:trPr>
          <w:trHeight w:val="447"/>
        </w:trPr>
        <w:tc>
          <w:tcPr>
            <w:tcW w:w="1850" w:type="dxa"/>
            <w:vMerge/>
            <w:vAlign w:val="center"/>
          </w:tcPr>
          <w:p w:rsidR="00A13433" w:rsidRPr="00006C86" w:rsidRDefault="00A13433" w:rsidP="00A13433">
            <w:pPr>
              <w:jc w:val="center"/>
              <w:rPr>
                <w:rFonts w:ascii="Times New Roman" w:eastAsia="Times New Roman" w:hAnsi="Times New Roman" w:cs="Times New Roman"/>
                <w:sz w:val="28"/>
                <w:szCs w:val="28"/>
                <w:lang w:val="ro-RO"/>
              </w:rPr>
            </w:pPr>
          </w:p>
        </w:tc>
        <w:tc>
          <w:tcPr>
            <w:tcW w:w="1417" w:type="dxa"/>
            <w:vMerge/>
          </w:tcPr>
          <w:p w:rsidR="00A13433" w:rsidRPr="00006C86" w:rsidRDefault="00A13433" w:rsidP="00A13433">
            <w:pPr>
              <w:jc w:val="center"/>
              <w:rPr>
                <w:rFonts w:ascii="Times New Roman" w:eastAsia="Times New Roman" w:hAnsi="Times New Roman" w:cs="Times New Roman"/>
                <w:sz w:val="28"/>
                <w:szCs w:val="28"/>
                <w:lang w:val="ro-RO"/>
              </w:rPr>
            </w:pPr>
          </w:p>
        </w:tc>
        <w:tc>
          <w:tcPr>
            <w:tcW w:w="1559" w:type="dxa"/>
          </w:tcPr>
          <w:p w:rsidR="00A13433" w:rsidRPr="00006C86" w:rsidRDefault="00A13433" w:rsidP="00A13433">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total</w:t>
            </w:r>
          </w:p>
        </w:tc>
        <w:tc>
          <w:tcPr>
            <w:tcW w:w="1560" w:type="dxa"/>
          </w:tcPr>
          <w:p w:rsidR="00A13433" w:rsidRPr="00006C86" w:rsidRDefault="00A13433" w:rsidP="00A13433">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titulari</w:t>
            </w:r>
          </w:p>
        </w:tc>
        <w:tc>
          <w:tcPr>
            <w:tcW w:w="1701" w:type="dxa"/>
          </w:tcPr>
          <w:p w:rsidR="00A13433" w:rsidRPr="00006C86" w:rsidRDefault="00A13433" w:rsidP="00A13433">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cumul</w:t>
            </w:r>
          </w:p>
        </w:tc>
        <w:tc>
          <w:tcPr>
            <w:tcW w:w="1984" w:type="dxa"/>
            <w:vMerge/>
          </w:tcPr>
          <w:p w:rsidR="00A13433" w:rsidRPr="00006C86" w:rsidRDefault="00A13433" w:rsidP="00A13433">
            <w:pPr>
              <w:jc w:val="center"/>
              <w:rPr>
                <w:rFonts w:ascii="Times New Roman" w:eastAsia="Times New Roman" w:hAnsi="Times New Roman" w:cs="Times New Roman"/>
                <w:sz w:val="28"/>
                <w:szCs w:val="28"/>
                <w:lang w:val="ro-RO"/>
              </w:rPr>
            </w:pPr>
          </w:p>
        </w:tc>
        <w:tc>
          <w:tcPr>
            <w:tcW w:w="1843" w:type="dxa"/>
            <w:vMerge/>
          </w:tcPr>
          <w:p w:rsidR="00A13433" w:rsidRPr="00006C86" w:rsidRDefault="00A13433" w:rsidP="00A13433">
            <w:pPr>
              <w:jc w:val="center"/>
              <w:rPr>
                <w:rFonts w:ascii="Times New Roman" w:eastAsia="Times New Roman" w:hAnsi="Times New Roman" w:cs="Times New Roman"/>
                <w:sz w:val="28"/>
                <w:szCs w:val="28"/>
                <w:lang w:val="ro-RO"/>
              </w:rPr>
            </w:pPr>
          </w:p>
        </w:tc>
      </w:tr>
      <w:tr w:rsidR="00E52F54" w:rsidRPr="00006C86" w:rsidTr="00E52F54">
        <w:trPr>
          <w:trHeight w:val="512"/>
        </w:trPr>
        <w:tc>
          <w:tcPr>
            <w:tcW w:w="1850" w:type="dxa"/>
          </w:tcPr>
          <w:p w:rsidR="00E52F54" w:rsidRPr="00006C86" w:rsidRDefault="00E52F54" w:rsidP="00A13433">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2020-2021</w:t>
            </w:r>
          </w:p>
        </w:tc>
        <w:tc>
          <w:tcPr>
            <w:tcW w:w="1417" w:type="dxa"/>
          </w:tcPr>
          <w:p w:rsidR="00E52F54" w:rsidRPr="00006C86" w:rsidRDefault="00E52F54" w:rsidP="00A13433">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2</w:t>
            </w:r>
          </w:p>
        </w:tc>
        <w:tc>
          <w:tcPr>
            <w:tcW w:w="1559" w:type="dxa"/>
          </w:tcPr>
          <w:p w:rsidR="00E52F54" w:rsidRPr="00006C86" w:rsidRDefault="00E52F54" w:rsidP="00A13433">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19</w:t>
            </w:r>
          </w:p>
        </w:tc>
        <w:tc>
          <w:tcPr>
            <w:tcW w:w="1560" w:type="dxa"/>
          </w:tcPr>
          <w:p w:rsidR="00E52F54" w:rsidRPr="00006C86" w:rsidRDefault="00E52F54" w:rsidP="00A13433">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17</w:t>
            </w:r>
          </w:p>
        </w:tc>
        <w:tc>
          <w:tcPr>
            <w:tcW w:w="1701" w:type="dxa"/>
          </w:tcPr>
          <w:p w:rsidR="00E52F54" w:rsidRPr="00006C86" w:rsidRDefault="00E52F54" w:rsidP="00A13433">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2</w:t>
            </w:r>
          </w:p>
        </w:tc>
        <w:tc>
          <w:tcPr>
            <w:tcW w:w="1984" w:type="dxa"/>
          </w:tcPr>
          <w:p w:rsidR="00E52F54" w:rsidRPr="00006C86" w:rsidRDefault="00E52F54" w:rsidP="00A13433">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3</w:t>
            </w:r>
          </w:p>
        </w:tc>
        <w:tc>
          <w:tcPr>
            <w:tcW w:w="1843" w:type="dxa"/>
          </w:tcPr>
          <w:p w:rsidR="00E52F54" w:rsidRPr="00006C86" w:rsidRDefault="00E52F54" w:rsidP="00A13433">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2</w:t>
            </w:r>
            <w:r w:rsidR="0062524E" w:rsidRPr="00006C86">
              <w:rPr>
                <w:rFonts w:ascii="Times New Roman" w:eastAsia="Times New Roman" w:hAnsi="Times New Roman" w:cs="Times New Roman"/>
                <w:sz w:val="28"/>
                <w:szCs w:val="28"/>
                <w:lang w:val="ro-RO"/>
              </w:rPr>
              <w:t>4</w:t>
            </w:r>
          </w:p>
        </w:tc>
      </w:tr>
    </w:tbl>
    <w:p w:rsidR="00020905" w:rsidRPr="00006C86" w:rsidRDefault="00020905" w:rsidP="00A13433">
      <w:pPr>
        <w:spacing w:after="0"/>
        <w:jc w:val="both"/>
        <w:rPr>
          <w:rFonts w:ascii="Times New Roman" w:eastAsia="Times New Roman" w:hAnsi="Times New Roman" w:cs="Times New Roman"/>
          <w:sz w:val="28"/>
          <w:szCs w:val="28"/>
          <w:lang w:val="ro-RO"/>
        </w:rPr>
      </w:pPr>
    </w:p>
    <w:p w:rsidR="00A13433" w:rsidRPr="00006C86" w:rsidRDefault="00020905" w:rsidP="00A13433">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 xml:space="preserve">                                                            </w:t>
      </w:r>
      <w:r w:rsidR="00A13433" w:rsidRPr="00006C86">
        <w:rPr>
          <w:rFonts w:ascii="Times New Roman" w:eastAsia="Times New Roman" w:hAnsi="Times New Roman" w:cs="Times New Roman"/>
          <w:b/>
          <w:sz w:val="28"/>
          <w:szCs w:val="28"/>
          <w:lang w:val="ro-RO"/>
        </w:rPr>
        <w:t xml:space="preserve"> </w:t>
      </w:r>
      <w:r w:rsidR="00A13433" w:rsidRPr="00006C86">
        <w:rPr>
          <w:rFonts w:ascii="Times New Roman" w:eastAsia="Times New Roman" w:hAnsi="Times New Roman" w:cs="Times New Roman"/>
          <w:sz w:val="28"/>
          <w:szCs w:val="28"/>
          <w:lang w:val="ro-RO"/>
        </w:rPr>
        <w:t>Tabelul 2. Pregătirea profesională a cadrelor didactice</w:t>
      </w:r>
    </w:p>
    <w:p w:rsidR="00A13433" w:rsidRPr="00006C86" w:rsidRDefault="00A13433" w:rsidP="00A13433">
      <w:pPr>
        <w:spacing w:after="0"/>
        <w:jc w:val="both"/>
        <w:rPr>
          <w:rFonts w:ascii="Times New Roman" w:eastAsia="Times New Roman" w:hAnsi="Times New Roman" w:cs="Times New Roman"/>
          <w:sz w:val="28"/>
          <w:szCs w:val="28"/>
          <w:lang w:val="ro-RO"/>
        </w:rPr>
      </w:pPr>
    </w:p>
    <w:tbl>
      <w:tblPr>
        <w:tblStyle w:val="a3"/>
        <w:tblpPr w:leftFromText="180" w:rightFromText="180" w:vertAnchor="text" w:horzAnchor="page" w:tblpX="5695" w:tblpY="151"/>
        <w:tblW w:w="4479" w:type="dxa"/>
        <w:tblLook w:val="01E0" w:firstRow="1" w:lastRow="1" w:firstColumn="1" w:lastColumn="1" w:noHBand="0" w:noVBand="0"/>
      </w:tblPr>
      <w:tblGrid>
        <w:gridCol w:w="2553"/>
        <w:gridCol w:w="1926"/>
      </w:tblGrid>
      <w:tr w:rsidR="00B5303C" w:rsidRPr="00006C86" w:rsidTr="00B5303C">
        <w:trPr>
          <w:trHeight w:val="271"/>
        </w:trPr>
        <w:tc>
          <w:tcPr>
            <w:tcW w:w="2553" w:type="dxa"/>
          </w:tcPr>
          <w:p w:rsidR="00B5303C" w:rsidRPr="00006C86" w:rsidRDefault="00B5303C" w:rsidP="00B5303C">
            <w:pPr>
              <w:jc w:val="center"/>
              <w:rPr>
                <w:rFonts w:ascii="Times New Roman" w:eastAsia="Times New Roman" w:hAnsi="Times New Roman" w:cs="Times New Roman"/>
                <w:b/>
                <w:sz w:val="28"/>
                <w:szCs w:val="28"/>
                <w:lang w:val="ro-RO"/>
              </w:rPr>
            </w:pPr>
            <w:r w:rsidRPr="00006C86">
              <w:rPr>
                <w:rFonts w:ascii="Times New Roman" w:eastAsia="Times New Roman" w:hAnsi="Times New Roman" w:cs="Times New Roman"/>
                <w:b/>
                <w:sz w:val="28"/>
                <w:szCs w:val="28"/>
                <w:lang w:val="ro-RO"/>
              </w:rPr>
              <w:t>Gradul didactic</w:t>
            </w:r>
          </w:p>
        </w:tc>
        <w:tc>
          <w:tcPr>
            <w:tcW w:w="1926" w:type="dxa"/>
          </w:tcPr>
          <w:p w:rsidR="00B5303C" w:rsidRPr="00006C86" w:rsidRDefault="00B5303C" w:rsidP="00B5303C">
            <w:pPr>
              <w:jc w:val="center"/>
              <w:rPr>
                <w:rFonts w:ascii="Times New Roman" w:eastAsia="Times New Roman" w:hAnsi="Times New Roman" w:cs="Times New Roman"/>
                <w:b/>
                <w:sz w:val="28"/>
                <w:szCs w:val="28"/>
                <w:lang w:val="en-US"/>
              </w:rPr>
            </w:pPr>
            <w:r w:rsidRPr="00006C86">
              <w:rPr>
                <w:rFonts w:ascii="Times New Roman" w:eastAsia="Times New Roman" w:hAnsi="Times New Roman" w:cs="Times New Roman"/>
                <w:b/>
                <w:sz w:val="28"/>
                <w:szCs w:val="28"/>
                <w:lang w:val="en-US"/>
              </w:rPr>
              <w:t>2020</w:t>
            </w:r>
            <w:r w:rsidRPr="00006C86">
              <w:rPr>
                <w:rFonts w:ascii="Times New Roman" w:eastAsia="Times New Roman" w:hAnsi="Times New Roman" w:cs="Times New Roman"/>
                <w:b/>
                <w:sz w:val="28"/>
                <w:szCs w:val="28"/>
                <w:lang w:val="ro-RO"/>
              </w:rPr>
              <w:t xml:space="preserve">- </w:t>
            </w:r>
            <w:r w:rsidRPr="00006C86">
              <w:rPr>
                <w:rFonts w:ascii="Times New Roman" w:eastAsia="Times New Roman" w:hAnsi="Times New Roman" w:cs="Times New Roman"/>
                <w:b/>
                <w:sz w:val="28"/>
                <w:szCs w:val="28"/>
                <w:lang w:val="en-US"/>
              </w:rPr>
              <w:t>2021</w:t>
            </w:r>
          </w:p>
        </w:tc>
      </w:tr>
      <w:tr w:rsidR="00B5303C" w:rsidRPr="00006C86" w:rsidTr="00B5303C">
        <w:trPr>
          <w:trHeight w:val="288"/>
        </w:trPr>
        <w:tc>
          <w:tcPr>
            <w:tcW w:w="2553" w:type="dxa"/>
          </w:tcPr>
          <w:p w:rsidR="00B5303C" w:rsidRPr="00006C86" w:rsidRDefault="00B5303C" w:rsidP="00B5303C">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Doi</w:t>
            </w:r>
          </w:p>
        </w:tc>
        <w:tc>
          <w:tcPr>
            <w:tcW w:w="1926" w:type="dxa"/>
          </w:tcPr>
          <w:p w:rsidR="00B5303C" w:rsidRPr="00006C86" w:rsidRDefault="00B5303C" w:rsidP="00B5303C">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4</w:t>
            </w:r>
          </w:p>
        </w:tc>
      </w:tr>
      <w:tr w:rsidR="00B5303C" w:rsidRPr="00006C86" w:rsidTr="00B5303C">
        <w:trPr>
          <w:trHeight w:val="477"/>
        </w:trPr>
        <w:tc>
          <w:tcPr>
            <w:tcW w:w="2553" w:type="dxa"/>
          </w:tcPr>
          <w:p w:rsidR="00B5303C" w:rsidRPr="00006C86" w:rsidRDefault="00B5303C" w:rsidP="00B5303C">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Întăi</w:t>
            </w:r>
          </w:p>
        </w:tc>
        <w:tc>
          <w:tcPr>
            <w:tcW w:w="1926" w:type="dxa"/>
          </w:tcPr>
          <w:p w:rsidR="00B5303C" w:rsidRPr="00006C86" w:rsidRDefault="00B77963" w:rsidP="00B5303C">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6</w:t>
            </w:r>
          </w:p>
        </w:tc>
      </w:tr>
      <w:tr w:rsidR="00B5303C" w:rsidRPr="00006C86" w:rsidTr="00B5303C">
        <w:trPr>
          <w:trHeight w:val="414"/>
        </w:trPr>
        <w:tc>
          <w:tcPr>
            <w:tcW w:w="2553" w:type="dxa"/>
          </w:tcPr>
          <w:p w:rsidR="00B5303C" w:rsidRPr="00006C86" w:rsidRDefault="00B5303C" w:rsidP="00B5303C">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Superior</w:t>
            </w:r>
          </w:p>
        </w:tc>
        <w:tc>
          <w:tcPr>
            <w:tcW w:w="1926" w:type="dxa"/>
          </w:tcPr>
          <w:p w:rsidR="00B5303C" w:rsidRPr="00006C86" w:rsidRDefault="00B5303C" w:rsidP="00B5303C">
            <w:pPr>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3</w:t>
            </w:r>
          </w:p>
        </w:tc>
      </w:tr>
    </w:tbl>
    <w:p w:rsidR="00A13433" w:rsidRPr="00006C86" w:rsidRDefault="00B5303C" w:rsidP="00A13433">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 xml:space="preserve">    </w:t>
      </w:r>
    </w:p>
    <w:p w:rsidR="00B5303C" w:rsidRPr="00006C86" w:rsidRDefault="00A13433" w:rsidP="00A13433">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 xml:space="preserve">                                                    </w:t>
      </w:r>
    </w:p>
    <w:p w:rsidR="00B5303C" w:rsidRPr="00006C86" w:rsidRDefault="00B5303C" w:rsidP="00A13433">
      <w:pPr>
        <w:spacing w:after="0"/>
        <w:jc w:val="both"/>
        <w:rPr>
          <w:rFonts w:ascii="Times New Roman" w:eastAsia="Times New Roman" w:hAnsi="Times New Roman" w:cs="Times New Roman"/>
          <w:sz w:val="28"/>
          <w:szCs w:val="28"/>
          <w:lang w:val="ro-RO"/>
        </w:rPr>
      </w:pPr>
    </w:p>
    <w:p w:rsidR="00B5303C" w:rsidRPr="00006C86" w:rsidRDefault="00B5303C" w:rsidP="00A13433">
      <w:pPr>
        <w:spacing w:after="0"/>
        <w:jc w:val="both"/>
        <w:rPr>
          <w:rFonts w:ascii="Times New Roman" w:eastAsia="Times New Roman" w:hAnsi="Times New Roman" w:cs="Times New Roman"/>
          <w:sz w:val="28"/>
          <w:szCs w:val="28"/>
          <w:lang w:val="ro-RO"/>
        </w:rPr>
      </w:pPr>
    </w:p>
    <w:p w:rsidR="00B5303C" w:rsidRPr="00006C86" w:rsidRDefault="00B5303C" w:rsidP="00A13433">
      <w:pPr>
        <w:spacing w:after="0"/>
        <w:jc w:val="both"/>
        <w:rPr>
          <w:rFonts w:ascii="Times New Roman" w:eastAsia="Times New Roman" w:hAnsi="Times New Roman" w:cs="Times New Roman"/>
          <w:sz w:val="28"/>
          <w:szCs w:val="28"/>
          <w:lang w:val="ro-RO"/>
        </w:rPr>
      </w:pPr>
    </w:p>
    <w:p w:rsidR="00B5303C" w:rsidRPr="00006C86" w:rsidRDefault="00B5303C" w:rsidP="00A13433">
      <w:pPr>
        <w:spacing w:after="0"/>
        <w:jc w:val="both"/>
        <w:rPr>
          <w:rFonts w:ascii="Times New Roman" w:eastAsia="Times New Roman" w:hAnsi="Times New Roman" w:cs="Times New Roman"/>
          <w:sz w:val="28"/>
          <w:szCs w:val="28"/>
          <w:lang w:val="ro-RO"/>
        </w:rPr>
      </w:pPr>
    </w:p>
    <w:p w:rsidR="00B5303C" w:rsidRPr="00006C86" w:rsidRDefault="00B5303C" w:rsidP="00A13433">
      <w:pPr>
        <w:spacing w:after="0"/>
        <w:jc w:val="both"/>
        <w:rPr>
          <w:rFonts w:ascii="Times New Roman" w:eastAsia="Times New Roman" w:hAnsi="Times New Roman" w:cs="Times New Roman"/>
          <w:sz w:val="28"/>
          <w:szCs w:val="28"/>
          <w:lang w:val="ro-RO"/>
        </w:rPr>
      </w:pPr>
    </w:p>
    <w:p w:rsidR="00A13433" w:rsidRPr="00006C86" w:rsidRDefault="00A13433" w:rsidP="00A13433">
      <w:pPr>
        <w:spacing w:after="0"/>
        <w:jc w:val="both"/>
        <w:rPr>
          <w:rFonts w:ascii="Times New Roman" w:eastAsia="Times New Roman" w:hAnsi="Times New Roman" w:cs="Times New Roman"/>
          <w:sz w:val="28"/>
          <w:szCs w:val="28"/>
          <w:lang w:val="ro-RO"/>
        </w:rPr>
      </w:pPr>
    </w:p>
    <w:p w:rsidR="00A13433" w:rsidRPr="00006C86" w:rsidRDefault="00A13433" w:rsidP="00B5303C">
      <w:pPr>
        <w:spacing w:after="0"/>
        <w:jc w:val="both"/>
        <w:rPr>
          <w:rFonts w:ascii="Times New Roman" w:eastAsia="Times New Roman" w:hAnsi="Times New Roman" w:cs="Times New Roman"/>
          <w:sz w:val="28"/>
          <w:szCs w:val="28"/>
          <w:lang w:val="en-US"/>
        </w:rPr>
      </w:pPr>
      <w:r w:rsidRPr="00006C86">
        <w:rPr>
          <w:rFonts w:ascii="Times New Roman" w:eastAsia="Times New Roman" w:hAnsi="Times New Roman" w:cs="Times New Roman"/>
          <w:sz w:val="28"/>
          <w:szCs w:val="28"/>
          <w:lang w:val="en-US"/>
        </w:rPr>
        <w:t xml:space="preserve"> </w:t>
      </w:r>
    </w:p>
    <w:p w:rsidR="00A13433" w:rsidRPr="00006C86" w:rsidRDefault="00A13433" w:rsidP="00B5303C">
      <w:pPr>
        <w:spacing w:after="0"/>
        <w:rPr>
          <w:rFonts w:ascii="Times New Roman" w:eastAsia="Times New Roman" w:hAnsi="Times New Roman" w:cs="Times New Roman"/>
          <w:sz w:val="28"/>
          <w:szCs w:val="28"/>
          <w:lang w:val="ro-RO"/>
        </w:rPr>
      </w:pPr>
    </w:p>
    <w:p w:rsidR="00B5303C" w:rsidRPr="00006C86" w:rsidRDefault="00B5303C" w:rsidP="00B5303C">
      <w:pPr>
        <w:spacing w:after="0"/>
        <w:rPr>
          <w:rFonts w:ascii="Times New Roman" w:eastAsia="Times New Roman" w:hAnsi="Times New Roman" w:cs="Times New Roman"/>
          <w:sz w:val="28"/>
          <w:szCs w:val="28"/>
          <w:lang w:val="ro-RO"/>
        </w:rPr>
      </w:pPr>
    </w:p>
    <w:p w:rsidR="00B5303C" w:rsidRPr="00006C86" w:rsidRDefault="00B5303C" w:rsidP="00B5303C">
      <w:pPr>
        <w:spacing w:after="0"/>
        <w:jc w:val="both"/>
        <w:rPr>
          <w:rFonts w:ascii="Times New Roman" w:eastAsia="Times New Roman" w:hAnsi="Times New Roman" w:cs="Times New Roman"/>
          <w:sz w:val="28"/>
          <w:szCs w:val="28"/>
          <w:lang w:val="ro-RO"/>
        </w:rPr>
      </w:pPr>
    </w:p>
    <w:p w:rsidR="0023282C" w:rsidRPr="00006C86" w:rsidRDefault="00B5303C" w:rsidP="00B5303C">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 xml:space="preserve">                                                         </w:t>
      </w:r>
    </w:p>
    <w:p w:rsidR="00B5303C" w:rsidRPr="00006C86" w:rsidRDefault="0023282C" w:rsidP="00B5303C">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 xml:space="preserve">                                                                 </w:t>
      </w:r>
      <w:r w:rsidR="00B5303C" w:rsidRPr="00006C86">
        <w:rPr>
          <w:rFonts w:ascii="Times New Roman" w:eastAsia="Times New Roman" w:hAnsi="Times New Roman" w:cs="Times New Roman"/>
          <w:sz w:val="28"/>
          <w:szCs w:val="28"/>
          <w:lang w:val="ro-RO"/>
        </w:rPr>
        <w:t xml:space="preserve"> </w:t>
      </w:r>
    </w:p>
    <w:p w:rsidR="00B5303C" w:rsidRPr="00006C86" w:rsidRDefault="00B5303C" w:rsidP="00B5303C">
      <w:pPr>
        <w:spacing w:after="0"/>
        <w:rPr>
          <w:rFonts w:ascii="Times New Roman" w:eastAsia="Times New Roman" w:hAnsi="Times New Roman" w:cs="Times New Roman"/>
          <w:sz w:val="28"/>
          <w:szCs w:val="28"/>
          <w:lang w:val="ro-RO"/>
        </w:rPr>
      </w:pPr>
    </w:p>
    <w:p w:rsidR="00B5303C" w:rsidRPr="00006C86" w:rsidRDefault="00C27C31" w:rsidP="00B5303C">
      <w:pPr>
        <w:spacing w:after="0"/>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 xml:space="preserve">                                                                            </w:t>
      </w:r>
      <w:r w:rsidR="00B77963" w:rsidRPr="00006C86">
        <w:rPr>
          <w:rFonts w:ascii="Times New Roman" w:eastAsia="Times New Roman" w:hAnsi="Times New Roman" w:cs="Times New Roman"/>
          <w:sz w:val="28"/>
          <w:szCs w:val="28"/>
          <w:lang w:val="ro-RO"/>
        </w:rPr>
        <w:t>Tabelul 3</w:t>
      </w:r>
      <w:r w:rsidR="005B3372" w:rsidRPr="00006C86">
        <w:rPr>
          <w:rFonts w:ascii="Times New Roman" w:eastAsia="Times New Roman" w:hAnsi="Times New Roman" w:cs="Times New Roman"/>
          <w:sz w:val="28"/>
          <w:szCs w:val="28"/>
          <w:lang w:val="ro-RO"/>
        </w:rPr>
        <w:t xml:space="preserve"> Numărul de grupe şi elevi</w:t>
      </w:r>
    </w:p>
    <w:tbl>
      <w:tblPr>
        <w:tblpPr w:leftFromText="180" w:rightFromText="180" w:vertAnchor="page" w:horzAnchor="margin" w:tblpXSpec="center" w:tblpY="16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20" w:firstRow="1" w:lastRow="0" w:firstColumn="0" w:lastColumn="1" w:noHBand="0" w:noVBand="1"/>
      </w:tblPr>
      <w:tblGrid>
        <w:gridCol w:w="2127"/>
        <w:gridCol w:w="1134"/>
        <w:gridCol w:w="993"/>
        <w:gridCol w:w="1134"/>
        <w:gridCol w:w="236"/>
      </w:tblGrid>
      <w:tr w:rsidR="0023282C" w:rsidRPr="00006C86" w:rsidTr="005B3372">
        <w:trPr>
          <w:trHeight w:val="490"/>
        </w:trPr>
        <w:tc>
          <w:tcPr>
            <w:tcW w:w="2127" w:type="dxa"/>
            <w:vMerge w:val="restart"/>
            <w:vAlign w:val="center"/>
          </w:tcPr>
          <w:p w:rsidR="0023282C" w:rsidRPr="00006C86" w:rsidRDefault="0023282C" w:rsidP="0023282C">
            <w:pPr>
              <w:spacing w:after="0"/>
              <w:rPr>
                <w:rFonts w:ascii="Times New Roman" w:eastAsia="Times New Roman" w:hAnsi="Times New Roman" w:cs="Times New Roman"/>
                <w:sz w:val="28"/>
                <w:szCs w:val="28"/>
                <w:lang w:val="ro-RO"/>
              </w:rPr>
            </w:pPr>
            <w:r w:rsidRPr="00006C86">
              <w:rPr>
                <w:rFonts w:ascii="Times New Roman" w:eastAsia="Times New Roman" w:hAnsi="Times New Roman" w:cs="Times New Roman"/>
                <w:b/>
                <w:sz w:val="28"/>
                <w:szCs w:val="28"/>
                <w:lang w:val="ro-RO"/>
              </w:rPr>
              <w:t>Grupele</w:t>
            </w:r>
          </w:p>
          <w:p w:rsidR="0023282C" w:rsidRPr="00006C86" w:rsidRDefault="0023282C" w:rsidP="0023282C">
            <w:pPr>
              <w:spacing w:after="0"/>
              <w:jc w:val="center"/>
              <w:rPr>
                <w:rFonts w:ascii="Times New Roman" w:eastAsia="Times New Roman" w:hAnsi="Times New Roman" w:cs="Times New Roman"/>
                <w:b/>
                <w:sz w:val="28"/>
                <w:szCs w:val="28"/>
                <w:lang w:val="ro-RO"/>
              </w:rPr>
            </w:pPr>
          </w:p>
        </w:tc>
        <w:tc>
          <w:tcPr>
            <w:tcW w:w="3261" w:type="dxa"/>
            <w:gridSpan w:val="3"/>
            <w:vAlign w:val="center"/>
          </w:tcPr>
          <w:p w:rsidR="0023282C" w:rsidRPr="00006C86" w:rsidRDefault="0023282C" w:rsidP="0023282C">
            <w:pPr>
              <w:spacing w:after="0"/>
              <w:rPr>
                <w:rFonts w:ascii="Times New Roman" w:eastAsia="Times New Roman" w:hAnsi="Times New Roman" w:cs="Times New Roman"/>
                <w:sz w:val="28"/>
                <w:szCs w:val="28"/>
                <w:lang w:val="en-US"/>
              </w:rPr>
            </w:pPr>
            <w:r w:rsidRPr="00006C86">
              <w:rPr>
                <w:rFonts w:ascii="Times New Roman" w:eastAsia="Times New Roman" w:hAnsi="Times New Roman" w:cs="Times New Roman"/>
                <w:sz w:val="28"/>
                <w:szCs w:val="28"/>
                <w:lang w:val="en-US"/>
              </w:rPr>
              <w:t xml:space="preserve">N. </w:t>
            </w:r>
            <w:proofErr w:type="spellStart"/>
            <w:r w:rsidRPr="00006C86">
              <w:rPr>
                <w:rFonts w:ascii="Times New Roman" w:eastAsia="Times New Roman" w:hAnsi="Times New Roman" w:cs="Times New Roman"/>
                <w:sz w:val="28"/>
                <w:szCs w:val="28"/>
                <w:lang w:val="en-US"/>
              </w:rPr>
              <w:t>grupelor</w:t>
            </w:r>
            <w:proofErr w:type="spellEnd"/>
            <w:r w:rsidRPr="00006C86">
              <w:rPr>
                <w:rFonts w:ascii="Times New Roman" w:eastAsia="Times New Roman" w:hAnsi="Times New Roman" w:cs="Times New Roman"/>
                <w:sz w:val="28"/>
                <w:szCs w:val="28"/>
                <w:lang w:val="en-US"/>
              </w:rPr>
              <w:t xml:space="preserve">             N. </w:t>
            </w:r>
            <w:proofErr w:type="spellStart"/>
            <w:r w:rsidRPr="00006C86">
              <w:rPr>
                <w:rFonts w:ascii="Times New Roman" w:eastAsia="Times New Roman" w:hAnsi="Times New Roman" w:cs="Times New Roman"/>
                <w:sz w:val="28"/>
                <w:szCs w:val="28"/>
                <w:lang w:val="en-US"/>
              </w:rPr>
              <w:t>elevilor</w:t>
            </w:r>
            <w:proofErr w:type="spellEnd"/>
          </w:p>
          <w:p w:rsidR="0023282C" w:rsidRPr="00006C86" w:rsidRDefault="0023282C" w:rsidP="0023282C">
            <w:pPr>
              <w:spacing w:after="0"/>
              <w:rPr>
                <w:rFonts w:ascii="Times New Roman" w:eastAsia="Times New Roman" w:hAnsi="Times New Roman" w:cs="Times New Roman"/>
                <w:sz w:val="28"/>
                <w:szCs w:val="28"/>
                <w:lang w:val="en-US"/>
              </w:rPr>
            </w:pPr>
          </w:p>
        </w:tc>
        <w:tc>
          <w:tcPr>
            <w:tcW w:w="236" w:type="dxa"/>
            <w:vAlign w:val="center"/>
          </w:tcPr>
          <w:p w:rsidR="0023282C" w:rsidRPr="00006C86" w:rsidRDefault="0023282C" w:rsidP="0023282C">
            <w:pPr>
              <w:spacing w:after="0"/>
              <w:jc w:val="center"/>
              <w:rPr>
                <w:rFonts w:ascii="Times New Roman" w:eastAsia="Times New Roman" w:hAnsi="Times New Roman" w:cs="Times New Roman"/>
                <w:sz w:val="28"/>
                <w:szCs w:val="28"/>
                <w:lang w:val="en-US"/>
              </w:rPr>
            </w:pPr>
          </w:p>
        </w:tc>
      </w:tr>
      <w:tr w:rsidR="0023282C" w:rsidRPr="00006C86" w:rsidTr="0023282C">
        <w:trPr>
          <w:gridAfter w:val="1"/>
          <w:wAfter w:w="236" w:type="dxa"/>
          <w:trHeight w:val="370"/>
        </w:trPr>
        <w:tc>
          <w:tcPr>
            <w:tcW w:w="2127" w:type="dxa"/>
            <w:vMerge/>
            <w:vAlign w:val="center"/>
          </w:tcPr>
          <w:p w:rsidR="0023282C" w:rsidRPr="00006C86" w:rsidRDefault="0023282C" w:rsidP="0023282C">
            <w:pPr>
              <w:spacing w:after="0"/>
              <w:jc w:val="center"/>
              <w:rPr>
                <w:rFonts w:ascii="Times New Roman" w:eastAsia="Times New Roman" w:hAnsi="Times New Roman" w:cs="Times New Roman"/>
                <w:sz w:val="28"/>
                <w:szCs w:val="28"/>
                <w:lang w:val="ro-RO"/>
              </w:rPr>
            </w:pPr>
          </w:p>
        </w:tc>
        <w:tc>
          <w:tcPr>
            <w:tcW w:w="1134" w:type="dxa"/>
            <w:vMerge w:val="restart"/>
            <w:shd w:val="clear" w:color="auto" w:fill="C5E0B3" w:themeFill="accent6" w:themeFillTint="66"/>
          </w:tcPr>
          <w:p w:rsidR="0023282C" w:rsidRPr="00006C86" w:rsidRDefault="0023282C" w:rsidP="0023282C">
            <w:pPr>
              <w:spacing w:after="0"/>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en-US"/>
              </w:rPr>
              <w:t>2020</w:t>
            </w:r>
          </w:p>
          <w:p w:rsidR="0023282C" w:rsidRPr="00006C86" w:rsidRDefault="0023282C" w:rsidP="0023282C">
            <w:pPr>
              <w:spacing w:after="0"/>
              <w:rPr>
                <w:rFonts w:ascii="Times New Roman" w:eastAsia="Times New Roman" w:hAnsi="Times New Roman" w:cs="Times New Roman"/>
                <w:sz w:val="28"/>
                <w:szCs w:val="28"/>
                <w:lang w:val="en-US"/>
              </w:rPr>
            </w:pPr>
            <w:r w:rsidRPr="00006C86">
              <w:rPr>
                <w:rFonts w:ascii="Times New Roman" w:eastAsia="Times New Roman" w:hAnsi="Times New Roman" w:cs="Times New Roman"/>
                <w:sz w:val="28"/>
                <w:szCs w:val="28"/>
                <w:lang w:val="en-US"/>
              </w:rPr>
              <w:t>2021</w:t>
            </w:r>
          </w:p>
        </w:tc>
        <w:tc>
          <w:tcPr>
            <w:tcW w:w="993" w:type="dxa"/>
            <w:vMerge w:val="restart"/>
            <w:vAlign w:val="center"/>
          </w:tcPr>
          <w:p w:rsidR="0023282C" w:rsidRPr="00006C86" w:rsidRDefault="0023282C" w:rsidP="0023282C">
            <w:pPr>
              <w:spacing w:after="0"/>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 xml:space="preserve">1 </w:t>
            </w:r>
            <w:r w:rsidRPr="00006C86">
              <w:rPr>
                <w:rFonts w:ascii="Times New Roman" w:eastAsia="Times New Roman" w:hAnsi="Times New Roman" w:cs="Times New Roman"/>
                <w:sz w:val="28"/>
                <w:szCs w:val="28"/>
                <w:lang w:val="en-US"/>
              </w:rPr>
              <w:t>gr</w:t>
            </w:r>
            <w:r w:rsidRPr="00006C86">
              <w:rPr>
                <w:rFonts w:ascii="Times New Roman" w:eastAsia="Times New Roman" w:hAnsi="Times New Roman" w:cs="Times New Roman"/>
                <w:sz w:val="28"/>
                <w:szCs w:val="28"/>
                <w:lang w:val="ro-RO"/>
              </w:rPr>
              <w:t>upă</w:t>
            </w:r>
          </w:p>
        </w:tc>
        <w:tc>
          <w:tcPr>
            <w:tcW w:w="1134" w:type="dxa"/>
            <w:vMerge w:val="restart"/>
            <w:shd w:val="clear" w:color="auto" w:fill="C5E0B3" w:themeFill="accent6" w:themeFillTint="66"/>
            <w:vAlign w:val="center"/>
          </w:tcPr>
          <w:p w:rsidR="0023282C" w:rsidRPr="00006C86" w:rsidRDefault="0023282C" w:rsidP="0023282C">
            <w:pPr>
              <w:spacing w:after="0"/>
              <w:rPr>
                <w:rFonts w:ascii="Times New Roman" w:eastAsia="Times New Roman" w:hAnsi="Times New Roman" w:cs="Times New Roman"/>
                <w:sz w:val="28"/>
                <w:szCs w:val="28"/>
                <w:lang w:val="en-US"/>
              </w:rPr>
            </w:pPr>
            <w:r w:rsidRPr="00006C86">
              <w:rPr>
                <w:rFonts w:ascii="Times New Roman" w:eastAsia="Times New Roman" w:hAnsi="Times New Roman" w:cs="Times New Roman"/>
                <w:sz w:val="28"/>
                <w:szCs w:val="28"/>
                <w:lang w:val="en-US"/>
              </w:rPr>
              <w:t>2020</w:t>
            </w:r>
          </w:p>
          <w:p w:rsidR="0023282C" w:rsidRPr="00006C86" w:rsidRDefault="0023282C" w:rsidP="0023282C">
            <w:pPr>
              <w:spacing w:after="0"/>
              <w:rPr>
                <w:rFonts w:ascii="Times New Roman" w:eastAsia="Times New Roman" w:hAnsi="Times New Roman" w:cs="Times New Roman"/>
                <w:sz w:val="28"/>
                <w:szCs w:val="28"/>
                <w:lang w:val="en-US"/>
              </w:rPr>
            </w:pPr>
            <w:r w:rsidRPr="00006C86">
              <w:rPr>
                <w:rFonts w:ascii="Times New Roman" w:eastAsia="Times New Roman" w:hAnsi="Times New Roman" w:cs="Times New Roman"/>
                <w:sz w:val="28"/>
                <w:szCs w:val="28"/>
                <w:lang w:val="en-US"/>
              </w:rPr>
              <w:t>2021</w:t>
            </w:r>
          </w:p>
        </w:tc>
      </w:tr>
      <w:tr w:rsidR="0023282C" w:rsidRPr="00006C86" w:rsidTr="0023282C">
        <w:trPr>
          <w:gridAfter w:val="1"/>
          <w:wAfter w:w="236" w:type="dxa"/>
          <w:trHeight w:val="370"/>
        </w:trPr>
        <w:tc>
          <w:tcPr>
            <w:tcW w:w="2127" w:type="dxa"/>
            <w:vMerge/>
            <w:vAlign w:val="center"/>
          </w:tcPr>
          <w:p w:rsidR="0023282C" w:rsidRPr="00006C86" w:rsidRDefault="0023282C" w:rsidP="0023282C">
            <w:pPr>
              <w:spacing w:after="0"/>
              <w:jc w:val="center"/>
              <w:rPr>
                <w:rFonts w:ascii="Times New Roman" w:eastAsia="Times New Roman" w:hAnsi="Times New Roman" w:cs="Times New Roman"/>
                <w:sz w:val="28"/>
                <w:szCs w:val="28"/>
                <w:lang w:val="ro-RO"/>
              </w:rPr>
            </w:pPr>
          </w:p>
        </w:tc>
        <w:tc>
          <w:tcPr>
            <w:tcW w:w="1134" w:type="dxa"/>
            <w:vMerge/>
            <w:shd w:val="clear" w:color="auto" w:fill="C5E0B3" w:themeFill="accent6" w:themeFillTint="66"/>
          </w:tcPr>
          <w:p w:rsidR="0023282C" w:rsidRPr="00006C86" w:rsidRDefault="0023282C" w:rsidP="0023282C">
            <w:pPr>
              <w:spacing w:after="0"/>
              <w:jc w:val="center"/>
              <w:rPr>
                <w:rFonts w:ascii="Times New Roman" w:eastAsia="Times New Roman" w:hAnsi="Times New Roman" w:cs="Times New Roman"/>
                <w:sz w:val="28"/>
                <w:szCs w:val="28"/>
                <w:lang w:val="ro-RO"/>
              </w:rPr>
            </w:pPr>
          </w:p>
        </w:tc>
        <w:tc>
          <w:tcPr>
            <w:tcW w:w="993" w:type="dxa"/>
            <w:vMerge/>
            <w:vAlign w:val="center"/>
          </w:tcPr>
          <w:p w:rsidR="0023282C" w:rsidRPr="00006C86" w:rsidRDefault="0023282C" w:rsidP="0023282C">
            <w:pPr>
              <w:spacing w:after="0"/>
              <w:jc w:val="center"/>
              <w:rPr>
                <w:rFonts w:ascii="Times New Roman" w:eastAsia="Times New Roman" w:hAnsi="Times New Roman" w:cs="Times New Roman"/>
                <w:b/>
                <w:sz w:val="28"/>
                <w:szCs w:val="28"/>
                <w:lang w:val="ro-RO"/>
              </w:rPr>
            </w:pPr>
          </w:p>
        </w:tc>
        <w:tc>
          <w:tcPr>
            <w:tcW w:w="1134" w:type="dxa"/>
            <w:vMerge/>
            <w:shd w:val="clear" w:color="auto" w:fill="C5E0B3" w:themeFill="accent6" w:themeFillTint="66"/>
          </w:tcPr>
          <w:p w:rsidR="0023282C" w:rsidRPr="00006C86" w:rsidRDefault="0023282C" w:rsidP="0023282C">
            <w:pPr>
              <w:spacing w:after="0"/>
              <w:rPr>
                <w:rFonts w:ascii="Times New Roman" w:eastAsia="Times New Roman" w:hAnsi="Times New Roman" w:cs="Times New Roman"/>
                <w:sz w:val="28"/>
                <w:szCs w:val="28"/>
                <w:lang w:val="en-US"/>
              </w:rPr>
            </w:pPr>
          </w:p>
        </w:tc>
      </w:tr>
      <w:tr w:rsidR="0023282C" w:rsidRPr="00006C86" w:rsidTr="0023282C">
        <w:trPr>
          <w:gridAfter w:val="1"/>
          <w:wAfter w:w="236" w:type="dxa"/>
        </w:trPr>
        <w:tc>
          <w:tcPr>
            <w:tcW w:w="2127" w:type="dxa"/>
            <w:vAlign w:val="center"/>
          </w:tcPr>
          <w:p w:rsidR="0023282C" w:rsidRPr="00006C86" w:rsidRDefault="0023282C" w:rsidP="0023282C">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Începători 1</w:t>
            </w:r>
          </w:p>
        </w:tc>
        <w:tc>
          <w:tcPr>
            <w:tcW w:w="1134" w:type="dxa"/>
            <w:shd w:val="clear" w:color="auto" w:fill="C5E0B3" w:themeFill="accent6" w:themeFillTint="66"/>
            <w:vAlign w:val="center"/>
          </w:tcPr>
          <w:p w:rsidR="0023282C" w:rsidRPr="00006C86" w:rsidRDefault="004B45A9"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10</w:t>
            </w:r>
          </w:p>
        </w:tc>
        <w:tc>
          <w:tcPr>
            <w:tcW w:w="993" w:type="dxa"/>
            <w:vAlign w:val="center"/>
          </w:tcPr>
          <w:p w:rsidR="0023282C" w:rsidRPr="00006C86" w:rsidRDefault="0023282C" w:rsidP="00B77963">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1</w:t>
            </w:r>
            <w:r w:rsidR="00B77963" w:rsidRPr="00006C86">
              <w:rPr>
                <w:rFonts w:ascii="Times New Roman" w:eastAsia="Times New Roman" w:hAnsi="Times New Roman" w:cs="Times New Roman"/>
                <w:sz w:val="28"/>
                <w:szCs w:val="28"/>
                <w:lang w:val="ro-RO"/>
              </w:rPr>
              <w:t>2</w:t>
            </w:r>
          </w:p>
        </w:tc>
        <w:tc>
          <w:tcPr>
            <w:tcW w:w="1134" w:type="dxa"/>
            <w:shd w:val="clear" w:color="auto" w:fill="C5E0B3" w:themeFill="accent6" w:themeFillTint="66"/>
          </w:tcPr>
          <w:p w:rsidR="0023282C" w:rsidRPr="00006C86" w:rsidRDefault="004B45A9"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120</w:t>
            </w:r>
          </w:p>
        </w:tc>
      </w:tr>
      <w:tr w:rsidR="0023282C" w:rsidRPr="00006C86" w:rsidTr="0023282C">
        <w:trPr>
          <w:gridAfter w:val="1"/>
          <w:wAfter w:w="236" w:type="dxa"/>
        </w:trPr>
        <w:tc>
          <w:tcPr>
            <w:tcW w:w="2127" w:type="dxa"/>
            <w:vAlign w:val="center"/>
          </w:tcPr>
          <w:p w:rsidR="0023282C" w:rsidRPr="00006C86" w:rsidRDefault="0023282C" w:rsidP="0023282C">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Începători  2</w:t>
            </w:r>
          </w:p>
        </w:tc>
        <w:tc>
          <w:tcPr>
            <w:tcW w:w="1134" w:type="dxa"/>
            <w:shd w:val="clear" w:color="auto" w:fill="C5E0B3" w:themeFill="accent6" w:themeFillTint="66"/>
            <w:vAlign w:val="center"/>
          </w:tcPr>
          <w:p w:rsidR="0023282C" w:rsidRPr="00006C86" w:rsidRDefault="004B45A9"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9</w:t>
            </w:r>
          </w:p>
        </w:tc>
        <w:tc>
          <w:tcPr>
            <w:tcW w:w="993" w:type="dxa"/>
            <w:vAlign w:val="center"/>
          </w:tcPr>
          <w:p w:rsidR="0023282C" w:rsidRPr="00006C86" w:rsidRDefault="005B3372" w:rsidP="00B77963">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1</w:t>
            </w:r>
            <w:r w:rsidR="00B77963" w:rsidRPr="00006C86">
              <w:rPr>
                <w:rFonts w:ascii="Times New Roman" w:eastAsia="Times New Roman" w:hAnsi="Times New Roman" w:cs="Times New Roman"/>
                <w:sz w:val="28"/>
                <w:szCs w:val="28"/>
                <w:lang w:val="ro-RO"/>
              </w:rPr>
              <w:t>2</w:t>
            </w:r>
          </w:p>
        </w:tc>
        <w:tc>
          <w:tcPr>
            <w:tcW w:w="1134" w:type="dxa"/>
            <w:shd w:val="clear" w:color="auto" w:fill="C5E0B3" w:themeFill="accent6" w:themeFillTint="66"/>
            <w:vAlign w:val="center"/>
          </w:tcPr>
          <w:p w:rsidR="0023282C" w:rsidRPr="00006C86" w:rsidRDefault="005B3372" w:rsidP="004B45A9">
            <w:pPr>
              <w:spacing w:after="0"/>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 xml:space="preserve">    </w:t>
            </w:r>
            <w:r w:rsidR="0042422B" w:rsidRPr="00006C86">
              <w:rPr>
                <w:rFonts w:ascii="Times New Roman" w:eastAsia="Times New Roman" w:hAnsi="Times New Roman" w:cs="Times New Roman"/>
                <w:sz w:val="28"/>
                <w:szCs w:val="28"/>
                <w:lang w:val="ro-RO"/>
              </w:rPr>
              <w:t xml:space="preserve"> </w:t>
            </w:r>
            <w:r w:rsidRPr="00006C86">
              <w:rPr>
                <w:rFonts w:ascii="Times New Roman" w:eastAsia="Times New Roman" w:hAnsi="Times New Roman" w:cs="Times New Roman"/>
                <w:sz w:val="28"/>
                <w:szCs w:val="28"/>
                <w:lang w:val="ro-RO"/>
              </w:rPr>
              <w:t xml:space="preserve"> </w:t>
            </w:r>
            <w:r w:rsidR="004B45A9" w:rsidRPr="00006C86">
              <w:rPr>
                <w:rFonts w:ascii="Times New Roman" w:eastAsia="Times New Roman" w:hAnsi="Times New Roman" w:cs="Times New Roman"/>
                <w:sz w:val="28"/>
                <w:szCs w:val="28"/>
                <w:lang w:val="ro-RO"/>
              </w:rPr>
              <w:t>98</w:t>
            </w:r>
          </w:p>
        </w:tc>
      </w:tr>
      <w:tr w:rsidR="0023282C" w:rsidRPr="00006C86" w:rsidTr="0023282C">
        <w:trPr>
          <w:gridAfter w:val="1"/>
          <w:wAfter w:w="236" w:type="dxa"/>
          <w:trHeight w:val="398"/>
        </w:trPr>
        <w:tc>
          <w:tcPr>
            <w:tcW w:w="2127" w:type="dxa"/>
            <w:vAlign w:val="center"/>
          </w:tcPr>
          <w:p w:rsidR="0023282C" w:rsidRPr="00006C86" w:rsidRDefault="0023282C" w:rsidP="0023282C">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Avansaţi 1</w:t>
            </w:r>
          </w:p>
        </w:tc>
        <w:tc>
          <w:tcPr>
            <w:tcW w:w="1134" w:type="dxa"/>
            <w:shd w:val="clear" w:color="auto" w:fill="C5E0B3" w:themeFill="accent6" w:themeFillTint="66"/>
            <w:vAlign w:val="center"/>
          </w:tcPr>
          <w:p w:rsidR="0023282C" w:rsidRPr="00006C86" w:rsidRDefault="00B77963"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4</w:t>
            </w:r>
          </w:p>
        </w:tc>
        <w:tc>
          <w:tcPr>
            <w:tcW w:w="993" w:type="dxa"/>
            <w:vAlign w:val="center"/>
          </w:tcPr>
          <w:p w:rsidR="0023282C" w:rsidRPr="00006C86" w:rsidRDefault="0023282C"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12</w:t>
            </w:r>
          </w:p>
        </w:tc>
        <w:tc>
          <w:tcPr>
            <w:tcW w:w="1134" w:type="dxa"/>
            <w:shd w:val="clear" w:color="auto" w:fill="C5E0B3" w:themeFill="accent6" w:themeFillTint="66"/>
            <w:vAlign w:val="center"/>
          </w:tcPr>
          <w:p w:rsidR="0023282C" w:rsidRPr="00006C86" w:rsidRDefault="00B77963" w:rsidP="005B3372">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48</w:t>
            </w:r>
          </w:p>
        </w:tc>
      </w:tr>
      <w:tr w:rsidR="0023282C" w:rsidRPr="00006C86" w:rsidTr="0023282C">
        <w:trPr>
          <w:gridAfter w:val="1"/>
          <w:wAfter w:w="236" w:type="dxa"/>
        </w:trPr>
        <w:tc>
          <w:tcPr>
            <w:tcW w:w="2127" w:type="dxa"/>
            <w:vAlign w:val="center"/>
          </w:tcPr>
          <w:p w:rsidR="0023282C" w:rsidRPr="00006C86" w:rsidRDefault="0023282C" w:rsidP="0023282C">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Avansaţi 2</w:t>
            </w:r>
          </w:p>
        </w:tc>
        <w:tc>
          <w:tcPr>
            <w:tcW w:w="1134" w:type="dxa"/>
            <w:shd w:val="clear" w:color="auto" w:fill="C5E0B3" w:themeFill="accent6" w:themeFillTint="66"/>
            <w:vAlign w:val="center"/>
          </w:tcPr>
          <w:p w:rsidR="0023282C" w:rsidRPr="00006C86" w:rsidRDefault="00B77963"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4</w:t>
            </w:r>
          </w:p>
        </w:tc>
        <w:tc>
          <w:tcPr>
            <w:tcW w:w="993" w:type="dxa"/>
            <w:vAlign w:val="center"/>
          </w:tcPr>
          <w:p w:rsidR="0023282C" w:rsidRPr="00006C86" w:rsidRDefault="0023282C"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11</w:t>
            </w:r>
          </w:p>
        </w:tc>
        <w:tc>
          <w:tcPr>
            <w:tcW w:w="1134" w:type="dxa"/>
            <w:shd w:val="clear" w:color="auto" w:fill="C5E0B3" w:themeFill="accent6" w:themeFillTint="66"/>
            <w:vAlign w:val="center"/>
          </w:tcPr>
          <w:p w:rsidR="0023282C" w:rsidRPr="00006C86" w:rsidRDefault="00B77963"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44</w:t>
            </w:r>
          </w:p>
        </w:tc>
      </w:tr>
      <w:tr w:rsidR="0023282C" w:rsidRPr="00006C86" w:rsidTr="0023282C">
        <w:trPr>
          <w:gridAfter w:val="1"/>
          <w:wAfter w:w="236" w:type="dxa"/>
        </w:trPr>
        <w:tc>
          <w:tcPr>
            <w:tcW w:w="2127" w:type="dxa"/>
            <w:vAlign w:val="center"/>
          </w:tcPr>
          <w:p w:rsidR="0023282C" w:rsidRPr="00006C86" w:rsidRDefault="0023282C" w:rsidP="0023282C">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Avansaţi 3</w:t>
            </w:r>
          </w:p>
        </w:tc>
        <w:tc>
          <w:tcPr>
            <w:tcW w:w="1134" w:type="dxa"/>
            <w:shd w:val="clear" w:color="auto" w:fill="C5E0B3" w:themeFill="accent6" w:themeFillTint="66"/>
            <w:vAlign w:val="center"/>
          </w:tcPr>
          <w:p w:rsidR="0023282C" w:rsidRPr="00006C86" w:rsidRDefault="0023282C"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6</w:t>
            </w:r>
          </w:p>
        </w:tc>
        <w:tc>
          <w:tcPr>
            <w:tcW w:w="993" w:type="dxa"/>
            <w:vAlign w:val="center"/>
          </w:tcPr>
          <w:p w:rsidR="0023282C" w:rsidRPr="00006C86" w:rsidRDefault="0023282C"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10</w:t>
            </w:r>
          </w:p>
        </w:tc>
        <w:tc>
          <w:tcPr>
            <w:tcW w:w="1134" w:type="dxa"/>
            <w:shd w:val="clear" w:color="auto" w:fill="C5E0B3" w:themeFill="accent6" w:themeFillTint="66"/>
            <w:vAlign w:val="center"/>
          </w:tcPr>
          <w:p w:rsidR="0023282C" w:rsidRPr="00006C86" w:rsidRDefault="0023282C"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60</w:t>
            </w:r>
          </w:p>
        </w:tc>
      </w:tr>
      <w:tr w:rsidR="0023282C" w:rsidRPr="00006C86" w:rsidTr="0023282C">
        <w:trPr>
          <w:gridAfter w:val="1"/>
          <w:wAfter w:w="236" w:type="dxa"/>
        </w:trPr>
        <w:tc>
          <w:tcPr>
            <w:tcW w:w="2127" w:type="dxa"/>
            <w:vAlign w:val="center"/>
          </w:tcPr>
          <w:p w:rsidR="0023282C" w:rsidRPr="00006C86" w:rsidRDefault="0023282C" w:rsidP="0023282C">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Avansaţi 4</w:t>
            </w:r>
          </w:p>
        </w:tc>
        <w:tc>
          <w:tcPr>
            <w:tcW w:w="1134" w:type="dxa"/>
            <w:shd w:val="clear" w:color="auto" w:fill="C5E0B3" w:themeFill="accent6" w:themeFillTint="66"/>
            <w:vAlign w:val="center"/>
          </w:tcPr>
          <w:p w:rsidR="0023282C" w:rsidRPr="00006C86" w:rsidRDefault="004B45A9"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2</w:t>
            </w:r>
          </w:p>
        </w:tc>
        <w:tc>
          <w:tcPr>
            <w:tcW w:w="993" w:type="dxa"/>
            <w:vAlign w:val="center"/>
          </w:tcPr>
          <w:p w:rsidR="0023282C" w:rsidRPr="00006C86" w:rsidRDefault="0023282C"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9</w:t>
            </w:r>
          </w:p>
        </w:tc>
        <w:tc>
          <w:tcPr>
            <w:tcW w:w="1134" w:type="dxa"/>
            <w:shd w:val="clear" w:color="auto" w:fill="C5E0B3" w:themeFill="accent6" w:themeFillTint="66"/>
            <w:vAlign w:val="center"/>
          </w:tcPr>
          <w:p w:rsidR="0023282C" w:rsidRPr="00006C86" w:rsidRDefault="004B45A9" w:rsidP="004B45A9">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18</w:t>
            </w:r>
          </w:p>
        </w:tc>
      </w:tr>
      <w:tr w:rsidR="0023282C" w:rsidRPr="00006C86" w:rsidTr="0023282C">
        <w:trPr>
          <w:gridAfter w:val="1"/>
          <w:wAfter w:w="236" w:type="dxa"/>
        </w:trPr>
        <w:tc>
          <w:tcPr>
            <w:tcW w:w="2127" w:type="dxa"/>
            <w:vAlign w:val="center"/>
          </w:tcPr>
          <w:p w:rsidR="0023282C" w:rsidRPr="00006C86" w:rsidRDefault="0023282C" w:rsidP="0023282C">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Avansaţi 5</w:t>
            </w:r>
          </w:p>
        </w:tc>
        <w:tc>
          <w:tcPr>
            <w:tcW w:w="1134" w:type="dxa"/>
            <w:shd w:val="clear" w:color="auto" w:fill="C5E0B3" w:themeFill="accent6" w:themeFillTint="66"/>
            <w:vAlign w:val="center"/>
          </w:tcPr>
          <w:p w:rsidR="0023282C" w:rsidRPr="00006C86" w:rsidRDefault="0023282C"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3</w:t>
            </w:r>
          </w:p>
        </w:tc>
        <w:tc>
          <w:tcPr>
            <w:tcW w:w="993" w:type="dxa"/>
            <w:vAlign w:val="center"/>
          </w:tcPr>
          <w:p w:rsidR="0023282C" w:rsidRPr="00006C86" w:rsidRDefault="0023282C"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8</w:t>
            </w:r>
          </w:p>
        </w:tc>
        <w:tc>
          <w:tcPr>
            <w:tcW w:w="1134" w:type="dxa"/>
            <w:shd w:val="clear" w:color="auto" w:fill="C5E0B3" w:themeFill="accent6" w:themeFillTint="66"/>
            <w:vAlign w:val="center"/>
          </w:tcPr>
          <w:p w:rsidR="0023282C" w:rsidRPr="00006C86" w:rsidRDefault="0023282C"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24</w:t>
            </w:r>
          </w:p>
        </w:tc>
      </w:tr>
      <w:tr w:rsidR="0023282C" w:rsidRPr="00006C86" w:rsidTr="0023282C">
        <w:trPr>
          <w:gridAfter w:val="1"/>
          <w:wAfter w:w="236" w:type="dxa"/>
        </w:trPr>
        <w:tc>
          <w:tcPr>
            <w:tcW w:w="2127" w:type="dxa"/>
            <w:vAlign w:val="center"/>
          </w:tcPr>
          <w:p w:rsidR="0023282C" w:rsidRPr="00006C86" w:rsidRDefault="0023282C" w:rsidP="0023282C">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Măestrie sportivă 1</w:t>
            </w:r>
          </w:p>
        </w:tc>
        <w:tc>
          <w:tcPr>
            <w:tcW w:w="1134" w:type="dxa"/>
            <w:shd w:val="clear" w:color="auto" w:fill="C5E0B3" w:themeFill="accent6" w:themeFillTint="66"/>
            <w:vAlign w:val="center"/>
          </w:tcPr>
          <w:p w:rsidR="0023282C" w:rsidRPr="00006C86" w:rsidRDefault="004B45A9"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3</w:t>
            </w:r>
          </w:p>
        </w:tc>
        <w:tc>
          <w:tcPr>
            <w:tcW w:w="993" w:type="dxa"/>
            <w:vAlign w:val="center"/>
          </w:tcPr>
          <w:p w:rsidR="0023282C" w:rsidRPr="00006C86" w:rsidRDefault="0042422B"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8</w:t>
            </w:r>
          </w:p>
        </w:tc>
        <w:tc>
          <w:tcPr>
            <w:tcW w:w="1134" w:type="dxa"/>
            <w:shd w:val="clear" w:color="auto" w:fill="C5E0B3" w:themeFill="accent6" w:themeFillTint="66"/>
            <w:vAlign w:val="center"/>
          </w:tcPr>
          <w:p w:rsidR="0023282C" w:rsidRPr="00006C86" w:rsidRDefault="004B45A9"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24</w:t>
            </w:r>
          </w:p>
        </w:tc>
      </w:tr>
      <w:tr w:rsidR="0023282C" w:rsidRPr="00006C86" w:rsidTr="0023282C">
        <w:trPr>
          <w:gridAfter w:val="1"/>
          <w:wAfter w:w="236" w:type="dxa"/>
        </w:trPr>
        <w:tc>
          <w:tcPr>
            <w:tcW w:w="2127" w:type="dxa"/>
            <w:vAlign w:val="center"/>
          </w:tcPr>
          <w:p w:rsidR="0023282C" w:rsidRPr="00006C86" w:rsidRDefault="0023282C" w:rsidP="0023282C">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Măestrie sportivă 2</w:t>
            </w:r>
          </w:p>
        </w:tc>
        <w:tc>
          <w:tcPr>
            <w:tcW w:w="1134" w:type="dxa"/>
            <w:shd w:val="clear" w:color="auto" w:fill="C5E0B3" w:themeFill="accent6" w:themeFillTint="66"/>
            <w:vAlign w:val="center"/>
          </w:tcPr>
          <w:p w:rsidR="0023282C" w:rsidRPr="00006C86" w:rsidRDefault="0042422B"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2</w:t>
            </w:r>
          </w:p>
        </w:tc>
        <w:tc>
          <w:tcPr>
            <w:tcW w:w="993" w:type="dxa"/>
            <w:vAlign w:val="center"/>
          </w:tcPr>
          <w:p w:rsidR="0023282C" w:rsidRPr="00006C86" w:rsidRDefault="0042422B"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6</w:t>
            </w:r>
          </w:p>
        </w:tc>
        <w:tc>
          <w:tcPr>
            <w:tcW w:w="1134" w:type="dxa"/>
            <w:shd w:val="clear" w:color="auto" w:fill="C5E0B3" w:themeFill="accent6" w:themeFillTint="66"/>
            <w:vAlign w:val="center"/>
          </w:tcPr>
          <w:p w:rsidR="0023282C" w:rsidRPr="00006C86" w:rsidRDefault="005B3372"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12</w:t>
            </w:r>
          </w:p>
        </w:tc>
      </w:tr>
      <w:tr w:rsidR="0023282C" w:rsidRPr="00006C86" w:rsidTr="0023282C">
        <w:trPr>
          <w:gridAfter w:val="1"/>
          <w:wAfter w:w="236" w:type="dxa"/>
        </w:trPr>
        <w:tc>
          <w:tcPr>
            <w:tcW w:w="2127" w:type="dxa"/>
            <w:vAlign w:val="center"/>
          </w:tcPr>
          <w:p w:rsidR="0023282C" w:rsidRPr="00006C86" w:rsidRDefault="0023282C" w:rsidP="0023282C">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Măestrie sportivă 3</w:t>
            </w:r>
          </w:p>
        </w:tc>
        <w:tc>
          <w:tcPr>
            <w:tcW w:w="1134" w:type="dxa"/>
            <w:shd w:val="clear" w:color="auto" w:fill="C5E0B3" w:themeFill="accent6" w:themeFillTint="66"/>
            <w:vAlign w:val="center"/>
          </w:tcPr>
          <w:p w:rsidR="0023282C" w:rsidRPr="00006C86" w:rsidRDefault="004B45A9"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1</w:t>
            </w:r>
          </w:p>
        </w:tc>
        <w:tc>
          <w:tcPr>
            <w:tcW w:w="993" w:type="dxa"/>
            <w:vAlign w:val="center"/>
          </w:tcPr>
          <w:p w:rsidR="0023282C" w:rsidRPr="00006C86" w:rsidRDefault="005B3372"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7</w:t>
            </w:r>
          </w:p>
        </w:tc>
        <w:tc>
          <w:tcPr>
            <w:tcW w:w="1134" w:type="dxa"/>
            <w:shd w:val="clear" w:color="auto" w:fill="C5E0B3" w:themeFill="accent6" w:themeFillTint="66"/>
            <w:vAlign w:val="center"/>
          </w:tcPr>
          <w:p w:rsidR="0023282C" w:rsidRPr="00006C86" w:rsidRDefault="004B45A9"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7</w:t>
            </w:r>
          </w:p>
        </w:tc>
      </w:tr>
      <w:tr w:rsidR="0023282C" w:rsidRPr="00006C86" w:rsidTr="0023282C">
        <w:trPr>
          <w:gridAfter w:val="1"/>
          <w:wAfter w:w="236" w:type="dxa"/>
        </w:trPr>
        <w:tc>
          <w:tcPr>
            <w:tcW w:w="2127" w:type="dxa"/>
            <w:vAlign w:val="center"/>
          </w:tcPr>
          <w:p w:rsidR="0023282C" w:rsidRPr="00006C86" w:rsidRDefault="0023282C" w:rsidP="0023282C">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Măestrie sp.sup.1</w:t>
            </w:r>
          </w:p>
        </w:tc>
        <w:tc>
          <w:tcPr>
            <w:tcW w:w="1134" w:type="dxa"/>
            <w:shd w:val="clear" w:color="auto" w:fill="C5E0B3" w:themeFill="accent6" w:themeFillTint="66"/>
            <w:vAlign w:val="center"/>
          </w:tcPr>
          <w:p w:rsidR="0023282C" w:rsidRPr="00006C86" w:rsidRDefault="0042422B"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2</w:t>
            </w:r>
          </w:p>
        </w:tc>
        <w:tc>
          <w:tcPr>
            <w:tcW w:w="993" w:type="dxa"/>
            <w:vAlign w:val="center"/>
          </w:tcPr>
          <w:p w:rsidR="0023282C" w:rsidRPr="00006C86" w:rsidRDefault="005B3372"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5</w:t>
            </w:r>
          </w:p>
        </w:tc>
        <w:tc>
          <w:tcPr>
            <w:tcW w:w="1134" w:type="dxa"/>
            <w:shd w:val="clear" w:color="auto" w:fill="C5E0B3" w:themeFill="accent6" w:themeFillTint="66"/>
            <w:vAlign w:val="center"/>
          </w:tcPr>
          <w:p w:rsidR="0023282C" w:rsidRPr="00006C86" w:rsidRDefault="0042422B" w:rsidP="0023282C">
            <w:pPr>
              <w:spacing w:after="0"/>
              <w:jc w:val="center"/>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10</w:t>
            </w:r>
          </w:p>
        </w:tc>
      </w:tr>
      <w:tr w:rsidR="0023282C" w:rsidRPr="00006C86" w:rsidTr="0023282C">
        <w:trPr>
          <w:gridAfter w:val="1"/>
          <w:wAfter w:w="236" w:type="dxa"/>
          <w:trHeight w:val="573"/>
        </w:trPr>
        <w:tc>
          <w:tcPr>
            <w:tcW w:w="2127" w:type="dxa"/>
            <w:vAlign w:val="center"/>
          </w:tcPr>
          <w:p w:rsidR="0023282C" w:rsidRPr="00006C86" w:rsidRDefault="0023282C" w:rsidP="0023282C">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 xml:space="preserve">   </w:t>
            </w:r>
            <w:r w:rsidRPr="00006C86">
              <w:rPr>
                <w:rFonts w:ascii="Times New Roman" w:eastAsia="Times New Roman" w:hAnsi="Times New Roman" w:cs="Times New Roman"/>
                <w:b/>
                <w:sz w:val="28"/>
                <w:szCs w:val="28"/>
                <w:lang w:val="ro-RO"/>
              </w:rPr>
              <w:t>În</w:t>
            </w:r>
            <w:r w:rsidRPr="00006C86">
              <w:rPr>
                <w:rFonts w:ascii="Times New Roman" w:eastAsia="Times New Roman" w:hAnsi="Times New Roman" w:cs="Times New Roman"/>
                <w:sz w:val="28"/>
                <w:szCs w:val="28"/>
                <w:lang w:val="ro-RO"/>
              </w:rPr>
              <w:t xml:space="preserve"> </w:t>
            </w:r>
            <w:r w:rsidRPr="00006C86">
              <w:rPr>
                <w:rFonts w:ascii="Times New Roman" w:eastAsia="Times New Roman" w:hAnsi="Times New Roman" w:cs="Times New Roman"/>
                <w:b/>
                <w:sz w:val="28"/>
                <w:szCs w:val="28"/>
                <w:lang w:val="ro-RO"/>
              </w:rPr>
              <w:t xml:space="preserve">total la şah                                                                                   </w:t>
            </w:r>
          </w:p>
        </w:tc>
        <w:tc>
          <w:tcPr>
            <w:tcW w:w="1134" w:type="dxa"/>
            <w:shd w:val="clear" w:color="auto" w:fill="C5E0B3" w:themeFill="accent6" w:themeFillTint="66"/>
            <w:vAlign w:val="center"/>
          </w:tcPr>
          <w:p w:rsidR="0023282C" w:rsidRPr="00006C86" w:rsidRDefault="004B45A9" w:rsidP="0042422B">
            <w:pPr>
              <w:spacing w:after="0"/>
              <w:jc w:val="center"/>
              <w:rPr>
                <w:rFonts w:ascii="Times New Roman" w:eastAsia="Times New Roman" w:hAnsi="Times New Roman" w:cs="Times New Roman"/>
                <w:b/>
                <w:sz w:val="28"/>
                <w:szCs w:val="28"/>
                <w:lang w:val="ro-RO"/>
              </w:rPr>
            </w:pPr>
            <w:r w:rsidRPr="00006C86">
              <w:rPr>
                <w:rFonts w:ascii="Times New Roman" w:eastAsia="Times New Roman" w:hAnsi="Times New Roman" w:cs="Times New Roman"/>
                <w:b/>
                <w:sz w:val="28"/>
                <w:szCs w:val="28"/>
                <w:lang w:val="ro-RO"/>
              </w:rPr>
              <w:t>46</w:t>
            </w:r>
          </w:p>
        </w:tc>
        <w:tc>
          <w:tcPr>
            <w:tcW w:w="993" w:type="dxa"/>
            <w:vAlign w:val="center"/>
          </w:tcPr>
          <w:p w:rsidR="0023282C" w:rsidRPr="00006C86" w:rsidRDefault="0023282C" w:rsidP="0023282C">
            <w:pPr>
              <w:spacing w:after="0"/>
              <w:jc w:val="center"/>
              <w:rPr>
                <w:rFonts w:ascii="Times New Roman" w:eastAsia="Times New Roman" w:hAnsi="Times New Roman" w:cs="Times New Roman"/>
                <w:b/>
                <w:sz w:val="28"/>
                <w:szCs w:val="28"/>
                <w:lang w:val="ro-RO"/>
              </w:rPr>
            </w:pPr>
          </w:p>
        </w:tc>
        <w:tc>
          <w:tcPr>
            <w:tcW w:w="1134" w:type="dxa"/>
            <w:shd w:val="clear" w:color="auto" w:fill="C5E0B3" w:themeFill="accent6" w:themeFillTint="66"/>
            <w:vAlign w:val="center"/>
          </w:tcPr>
          <w:p w:rsidR="0023282C" w:rsidRPr="00006C86" w:rsidRDefault="0042422B" w:rsidP="0023282C">
            <w:pPr>
              <w:spacing w:after="0"/>
              <w:jc w:val="center"/>
              <w:rPr>
                <w:rFonts w:ascii="Times New Roman" w:eastAsia="Times New Roman" w:hAnsi="Times New Roman" w:cs="Times New Roman"/>
                <w:b/>
                <w:sz w:val="28"/>
                <w:szCs w:val="28"/>
                <w:lang w:val="ro-RO"/>
              </w:rPr>
            </w:pPr>
            <w:r w:rsidRPr="00006C86">
              <w:rPr>
                <w:rFonts w:ascii="Times New Roman" w:eastAsia="Times New Roman" w:hAnsi="Times New Roman" w:cs="Times New Roman"/>
                <w:b/>
                <w:sz w:val="28"/>
                <w:szCs w:val="28"/>
                <w:lang w:val="ro-RO"/>
              </w:rPr>
              <w:t>465</w:t>
            </w:r>
          </w:p>
        </w:tc>
      </w:tr>
    </w:tbl>
    <w:p w:rsidR="00A13433" w:rsidRPr="00006C86" w:rsidRDefault="00A13433" w:rsidP="005B3372">
      <w:pPr>
        <w:spacing w:after="0"/>
        <w:rPr>
          <w:rFonts w:ascii="Times New Roman" w:eastAsia="Times New Roman" w:hAnsi="Times New Roman" w:cs="Times New Roman"/>
          <w:sz w:val="28"/>
          <w:szCs w:val="28"/>
          <w:lang w:val="ro-RO"/>
        </w:rPr>
      </w:pPr>
    </w:p>
    <w:p w:rsidR="005B3372" w:rsidRPr="00006C86" w:rsidRDefault="005B3372" w:rsidP="005B3372">
      <w:pPr>
        <w:spacing w:after="0"/>
        <w:rPr>
          <w:rFonts w:ascii="Times New Roman" w:eastAsia="Times New Roman" w:hAnsi="Times New Roman" w:cs="Times New Roman"/>
          <w:sz w:val="28"/>
          <w:szCs w:val="28"/>
          <w:lang w:val="ro-RO"/>
        </w:rPr>
      </w:pPr>
    </w:p>
    <w:p w:rsidR="005B3372" w:rsidRPr="00006C86" w:rsidRDefault="005B3372" w:rsidP="005B3372">
      <w:pPr>
        <w:spacing w:after="0"/>
        <w:rPr>
          <w:rFonts w:ascii="Times New Roman" w:eastAsia="Times New Roman" w:hAnsi="Times New Roman" w:cs="Times New Roman"/>
          <w:sz w:val="28"/>
          <w:szCs w:val="28"/>
          <w:lang w:val="ro-RO"/>
        </w:rPr>
      </w:pPr>
    </w:p>
    <w:p w:rsidR="005B3372" w:rsidRPr="00006C86" w:rsidRDefault="005B3372" w:rsidP="005B3372">
      <w:pPr>
        <w:spacing w:after="0"/>
        <w:rPr>
          <w:rFonts w:ascii="Times New Roman" w:eastAsia="Times New Roman" w:hAnsi="Times New Roman" w:cs="Times New Roman"/>
          <w:sz w:val="28"/>
          <w:szCs w:val="28"/>
          <w:lang w:val="ro-RO"/>
        </w:rPr>
      </w:pPr>
    </w:p>
    <w:p w:rsidR="005B3372" w:rsidRPr="00006C86" w:rsidRDefault="005B3372" w:rsidP="005B3372">
      <w:pPr>
        <w:spacing w:after="0"/>
        <w:rPr>
          <w:rFonts w:ascii="Times New Roman" w:eastAsia="Times New Roman" w:hAnsi="Times New Roman" w:cs="Times New Roman"/>
          <w:sz w:val="28"/>
          <w:szCs w:val="28"/>
          <w:lang w:val="ro-RO"/>
        </w:rPr>
      </w:pPr>
    </w:p>
    <w:p w:rsidR="0023282C" w:rsidRPr="00006C86" w:rsidRDefault="0023282C" w:rsidP="00A13433">
      <w:pPr>
        <w:spacing w:after="0"/>
        <w:jc w:val="center"/>
        <w:rPr>
          <w:rFonts w:ascii="Times New Roman" w:eastAsia="Times New Roman" w:hAnsi="Times New Roman" w:cs="Times New Roman"/>
          <w:sz w:val="28"/>
          <w:szCs w:val="28"/>
          <w:lang w:val="ro-RO"/>
        </w:rPr>
      </w:pPr>
    </w:p>
    <w:p w:rsidR="0023282C" w:rsidRPr="00006C86" w:rsidRDefault="0023282C" w:rsidP="00A13433">
      <w:pPr>
        <w:spacing w:after="0"/>
        <w:jc w:val="center"/>
        <w:rPr>
          <w:rFonts w:ascii="Times New Roman" w:eastAsia="Times New Roman" w:hAnsi="Times New Roman" w:cs="Times New Roman"/>
          <w:sz w:val="28"/>
          <w:szCs w:val="28"/>
          <w:lang w:val="ro-RO"/>
        </w:rPr>
      </w:pPr>
    </w:p>
    <w:p w:rsidR="0023282C" w:rsidRPr="00006C86" w:rsidRDefault="0023282C" w:rsidP="00A13433">
      <w:pPr>
        <w:spacing w:after="0"/>
        <w:jc w:val="center"/>
        <w:rPr>
          <w:rFonts w:ascii="Times New Roman" w:eastAsia="Times New Roman" w:hAnsi="Times New Roman" w:cs="Times New Roman"/>
          <w:sz w:val="28"/>
          <w:szCs w:val="28"/>
          <w:lang w:val="ro-RO"/>
        </w:rPr>
      </w:pPr>
    </w:p>
    <w:p w:rsidR="0023282C" w:rsidRPr="00006C86" w:rsidRDefault="0023282C" w:rsidP="00A13433">
      <w:pPr>
        <w:spacing w:after="0"/>
        <w:jc w:val="center"/>
        <w:rPr>
          <w:rFonts w:ascii="Times New Roman" w:eastAsia="Times New Roman" w:hAnsi="Times New Roman" w:cs="Times New Roman"/>
          <w:sz w:val="28"/>
          <w:szCs w:val="28"/>
          <w:lang w:val="ro-RO"/>
        </w:rPr>
      </w:pPr>
    </w:p>
    <w:p w:rsidR="0023282C" w:rsidRPr="00006C86" w:rsidRDefault="0023282C" w:rsidP="00A13433">
      <w:pPr>
        <w:spacing w:after="0"/>
        <w:jc w:val="center"/>
        <w:rPr>
          <w:rFonts w:ascii="Times New Roman" w:eastAsia="Times New Roman" w:hAnsi="Times New Roman" w:cs="Times New Roman"/>
          <w:sz w:val="28"/>
          <w:szCs w:val="28"/>
          <w:lang w:val="ro-RO"/>
        </w:rPr>
      </w:pPr>
    </w:p>
    <w:p w:rsidR="005B3372" w:rsidRPr="00006C86" w:rsidRDefault="005B3372" w:rsidP="00A13433">
      <w:pPr>
        <w:spacing w:after="0"/>
        <w:jc w:val="both"/>
        <w:rPr>
          <w:rFonts w:ascii="Times New Roman" w:eastAsia="Times New Roman" w:hAnsi="Times New Roman" w:cs="Times New Roman"/>
          <w:sz w:val="28"/>
          <w:szCs w:val="28"/>
          <w:lang w:val="ro-RO"/>
        </w:rPr>
      </w:pPr>
    </w:p>
    <w:p w:rsidR="005B3372" w:rsidRPr="00006C86" w:rsidRDefault="005B3372" w:rsidP="00A13433">
      <w:pPr>
        <w:spacing w:after="0"/>
        <w:jc w:val="both"/>
        <w:rPr>
          <w:rFonts w:ascii="Times New Roman" w:eastAsia="Times New Roman" w:hAnsi="Times New Roman" w:cs="Times New Roman"/>
          <w:sz w:val="28"/>
          <w:szCs w:val="28"/>
          <w:lang w:val="ro-RO"/>
        </w:rPr>
      </w:pPr>
    </w:p>
    <w:p w:rsidR="005B3372" w:rsidRPr="00006C86" w:rsidRDefault="005B3372" w:rsidP="00A13433">
      <w:pPr>
        <w:spacing w:after="0"/>
        <w:jc w:val="both"/>
        <w:rPr>
          <w:rFonts w:ascii="Times New Roman" w:eastAsia="Times New Roman" w:hAnsi="Times New Roman" w:cs="Times New Roman"/>
          <w:sz w:val="28"/>
          <w:szCs w:val="28"/>
          <w:lang w:val="ro-RO"/>
        </w:rPr>
      </w:pPr>
    </w:p>
    <w:p w:rsidR="005B3372" w:rsidRPr="00006C86" w:rsidRDefault="005B3372" w:rsidP="00A13433">
      <w:pPr>
        <w:spacing w:after="0"/>
        <w:jc w:val="both"/>
        <w:rPr>
          <w:rFonts w:ascii="Times New Roman" w:eastAsia="Times New Roman" w:hAnsi="Times New Roman" w:cs="Times New Roman"/>
          <w:sz w:val="28"/>
          <w:szCs w:val="28"/>
          <w:lang w:val="ro-RO"/>
        </w:rPr>
      </w:pPr>
    </w:p>
    <w:p w:rsidR="005B3372" w:rsidRPr="00006C86" w:rsidRDefault="005B3372" w:rsidP="00A13433">
      <w:pPr>
        <w:spacing w:after="0"/>
        <w:jc w:val="both"/>
        <w:rPr>
          <w:rFonts w:ascii="Times New Roman" w:eastAsia="Times New Roman" w:hAnsi="Times New Roman" w:cs="Times New Roman"/>
          <w:sz w:val="28"/>
          <w:szCs w:val="28"/>
          <w:lang w:val="ro-RO"/>
        </w:rPr>
      </w:pPr>
    </w:p>
    <w:p w:rsidR="005B3372" w:rsidRPr="00006C86" w:rsidRDefault="005B3372" w:rsidP="00A13433">
      <w:pPr>
        <w:spacing w:after="0"/>
        <w:jc w:val="both"/>
        <w:rPr>
          <w:rFonts w:ascii="Times New Roman" w:eastAsia="Times New Roman" w:hAnsi="Times New Roman" w:cs="Times New Roman"/>
          <w:sz w:val="28"/>
          <w:szCs w:val="28"/>
          <w:lang w:val="ro-RO"/>
        </w:rPr>
      </w:pPr>
    </w:p>
    <w:p w:rsidR="005B3372" w:rsidRPr="00006C86" w:rsidRDefault="005B3372" w:rsidP="00A13433">
      <w:pPr>
        <w:spacing w:after="0"/>
        <w:jc w:val="both"/>
        <w:rPr>
          <w:rFonts w:ascii="Times New Roman" w:eastAsia="Times New Roman" w:hAnsi="Times New Roman" w:cs="Times New Roman"/>
          <w:sz w:val="28"/>
          <w:szCs w:val="28"/>
          <w:lang w:val="ro-RO"/>
        </w:rPr>
      </w:pPr>
    </w:p>
    <w:p w:rsidR="005B3372" w:rsidRPr="00006C86" w:rsidRDefault="005B3372" w:rsidP="00A13433">
      <w:pPr>
        <w:spacing w:after="0"/>
        <w:jc w:val="both"/>
        <w:rPr>
          <w:rFonts w:ascii="Times New Roman" w:eastAsia="Times New Roman" w:hAnsi="Times New Roman" w:cs="Times New Roman"/>
          <w:sz w:val="28"/>
          <w:szCs w:val="28"/>
          <w:lang w:val="ro-RO"/>
        </w:rPr>
      </w:pPr>
    </w:p>
    <w:p w:rsidR="005B3372" w:rsidRPr="00006C86" w:rsidRDefault="005B3372" w:rsidP="00A13433">
      <w:pPr>
        <w:spacing w:after="0"/>
        <w:jc w:val="both"/>
        <w:rPr>
          <w:rFonts w:ascii="Times New Roman" w:eastAsia="Times New Roman" w:hAnsi="Times New Roman" w:cs="Times New Roman"/>
          <w:sz w:val="28"/>
          <w:szCs w:val="28"/>
          <w:lang w:val="ro-RO"/>
        </w:rPr>
      </w:pPr>
    </w:p>
    <w:p w:rsidR="005B3372" w:rsidRPr="00006C86" w:rsidRDefault="005B3372" w:rsidP="00A13433">
      <w:pPr>
        <w:spacing w:after="0"/>
        <w:jc w:val="both"/>
        <w:rPr>
          <w:rFonts w:ascii="Times New Roman" w:eastAsia="Times New Roman" w:hAnsi="Times New Roman" w:cs="Times New Roman"/>
          <w:sz w:val="28"/>
          <w:szCs w:val="28"/>
          <w:lang w:val="ro-RO"/>
        </w:rPr>
      </w:pPr>
    </w:p>
    <w:p w:rsidR="005B3372" w:rsidRPr="00006C86" w:rsidRDefault="005B3372" w:rsidP="00A13433">
      <w:pPr>
        <w:spacing w:after="0"/>
        <w:jc w:val="both"/>
        <w:rPr>
          <w:rFonts w:ascii="Times New Roman" w:eastAsia="Times New Roman" w:hAnsi="Times New Roman" w:cs="Times New Roman"/>
          <w:sz w:val="28"/>
          <w:szCs w:val="28"/>
          <w:lang w:val="ro-RO"/>
        </w:rPr>
      </w:pPr>
    </w:p>
    <w:p w:rsidR="005B3372" w:rsidRPr="00006C86" w:rsidRDefault="005B3372" w:rsidP="00A13433">
      <w:pPr>
        <w:spacing w:after="0"/>
        <w:jc w:val="both"/>
        <w:rPr>
          <w:rFonts w:ascii="Times New Roman" w:eastAsia="Times New Roman" w:hAnsi="Times New Roman" w:cs="Times New Roman"/>
          <w:sz w:val="28"/>
          <w:szCs w:val="28"/>
          <w:lang w:val="ro-RO"/>
        </w:rPr>
      </w:pPr>
    </w:p>
    <w:p w:rsidR="005B3372" w:rsidRPr="00006C86" w:rsidRDefault="005B3372" w:rsidP="00A13433">
      <w:pPr>
        <w:spacing w:after="0"/>
        <w:jc w:val="both"/>
        <w:rPr>
          <w:rFonts w:ascii="Times New Roman" w:eastAsia="Times New Roman" w:hAnsi="Times New Roman" w:cs="Times New Roman"/>
          <w:sz w:val="28"/>
          <w:szCs w:val="28"/>
          <w:lang w:val="ro-RO"/>
        </w:rPr>
      </w:pPr>
    </w:p>
    <w:p w:rsidR="005B3372" w:rsidRPr="00006C86" w:rsidRDefault="005B3372" w:rsidP="00A13433">
      <w:pPr>
        <w:spacing w:after="0"/>
        <w:jc w:val="both"/>
        <w:rPr>
          <w:rFonts w:ascii="Times New Roman" w:eastAsia="Times New Roman" w:hAnsi="Times New Roman" w:cs="Times New Roman"/>
          <w:sz w:val="28"/>
          <w:szCs w:val="28"/>
          <w:lang w:val="ro-RO"/>
        </w:rPr>
      </w:pPr>
    </w:p>
    <w:p w:rsidR="005B3372" w:rsidRPr="00006C86" w:rsidRDefault="005B3372" w:rsidP="00A13433">
      <w:pPr>
        <w:spacing w:after="0"/>
        <w:jc w:val="both"/>
        <w:rPr>
          <w:rFonts w:ascii="Times New Roman" w:eastAsia="Times New Roman" w:hAnsi="Times New Roman" w:cs="Times New Roman"/>
          <w:sz w:val="28"/>
          <w:szCs w:val="28"/>
          <w:lang w:val="ro-RO"/>
        </w:rPr>
      </w:pPr>
    </w:p>
    <w:p w:rsidR="007D4CFA" w:rsidRPr="00006C86" w:rsidRDefault="007D4CFA" w:rsidP="00A13433">
      <w:pPr>
        <w:spacing w:after="0"/>
        <w:jc w:val="both"/>
        <w:rPr>
          <w:rFonts w:ascii="Times New Roman" w:eastAsia="Times New Roman" w:hAnsi="Times New Roman" w:cs="Times New Roman"/>
          <w:sz w:val="28"/>
          <w:szCs w:val="28"/>
          <w:lang w:val="ro-RO"/>
        </w:rPr>
      </w:pPr>
    </w:p>
    <w:p w:rsidR="007D4CFA" w:rsidRPr="00006C86" w:rsidRDefault="007D4CFA" w:rsidP="00A13433">
      <w:pPr>
        <w:spacing w:after="0"/>
        <w:jc w:val="both"/>
        <w:rPr>
          <w:rFonts w:ascii="Times New Roman" w:eastAsia="Times New Roman" w:hAnsi="Times New Roman" w:cs="Times New Roman"/>
          <w:sz w:val="28"/>
          <w:szCs w:val="28"/>
          <w:lang w:val="ro-RO"/>
        </w:rPr>
      </w:pPr>
    </w:p>
    <w:p w:rsidR="007D4CFA" w:rsidRPr="00006C86" w:rsidRDefault="007D4CFA" w:rsidP="00A13433">
      <w:pPr>
        <w:spacing w:after="0"/>
        <w:jc w:val="both"/>
        <w:rPr>
          <w:rFonts w:ascii="Times New Roman" w:eastAsia="Times New Roman" w:hAnsi="Times New Roman" w:cs="Times New Roman"/>
          <w:sz w:val="28"/>
          <w:szCs w:val="28"/>
          <w:lang w:val="ro-RO"/>
        </w:rPr>
      </w:pPr>
    </w:p>
    <w:p w:rsidR="007D4CFA" w:rsidRPr="00006C86" w:rsidRDefault="007D4CFA" w:rsidP="00A13433">
      <w:pPr>
        <w:spacing w:after="0"/>
        <w:jc w:val="both"/>
        <w:rPr>
          <w:rFonts w:ascii="Times New Roman" w:eastAsia="Times New Roman" w:hAnsi="Times New Roman" w:cs="Times New Roman"/>
          <w:sz w:val="28"/>
          <w:szCs w:val="28"/>
          <w:lang w:val="ro-RO"/>
        </w:rPr>
      </w:pPr>
    </w:p>
    <w:p w:rsidR="005D27E7" w:rsidRPr="00006C86" w:rsidRDefault="00A13433" w:rsidP="00A13433">
      <w:pPr>
        <w:spacing w:after="0"/>
        <w:jc w:val="both"/>
        <w:rPr>
          <w:rFonts w:ascii="Times New Roman" w:eastAsia="Times New Roman" w:hAnsi="Times New Roman" w:cs="Times New Roman"/>
          <w:sz w:val="28"/>
          <w:szCs w:val="28"/>
          <w:lang w:val="en-US"/>
        </w:rPr>
      </w:pPr>
      <w:r w:rsidRPr="00006C86">
        <w:rPr>
          <w:rFonts w:ascii="Times New Roman" w:eastAsia="Times New Roman" w:hAnsi="Times New Roman" w:cs="Times New Roman"/>
          <w:sz w:val="28"/>
          <w:szCs w:val="28"/>
          <w:lang w:val="ro-RO"/>
        </w:rPr>
        <w:t>Activitatea competițională, fiind un indicator de rezultat important al activității școlii sportive  a suferit cel mai mult din cauza pandemiei. Au fost anulate sau amănate competițiile oficiale naționale și internaționale pe tot parcursul anului prin hotărările comisiilor de sănătate publică. La șah dezvoltarea tehnologiilor a permis organizarea competițiilor online la nivel de grupă, intre grupe, echipe din diferite țări dar și individual la care au participat cea mai mare parte a elevilor. Cu toate acestea lipsa competițiilor cu prezență fizică a diminuat motivația sportivilor și o mare parte au abandonat antrenamentele pe parcursul anului.</w:t>
      </w:r>
      <w:r w:rsidRPr="00006C86">
        <w:rPr>
          <w:rFonts w:ascii="Times New Roman" w:eastAsia="Times New Roman" w:hAnsi="Times New Roman" w:cs="Times New Roman"/>
          <w:sz w:val="28"/>
          <w:szCs w:val="28"/>
          <w:lang w:val="en-US"/>
        </w:rPr>
        <w:t xml:space="preserve"> </w:t>
      </w:r>
    </w:p>
    <w:p w:rsidR="005D27E7" w:rsidRPr="00006C86" w:rsidRDefault="005D27E7" w:rsidP="00A13433">
      <w:pPr>
        <w:spacing w:after="0"/>
        <w:jc w:val="both"/>
        <w:rPr>
          <w:rFonts w:ascii="Times New Roman" w:eastAsia="Times New Roman" w:hAnsi="Times New Roman" w:cs="Times New Roman"/>
          <w:sz w:val="28"/>
          <w:szCs w:val="28"/>
          <w:lang w:val="ro-RO"/>
        </w:rPr>
      </w:pPr>
      <w:proofErr w:type="gramStart"/>
      <w:r w:rsidRPr="00006C86">
        <w:rPr>
          <w:rFonts w:ascii="Times New Roman" w:eastAsia="Times New Roman" w:hAnsi="Times New Roman" w:cs="Times New Roman"/>
          <w:sz w:val="28"/>
          <w:szCs w:val="28"/>
          <w:lang w:val="en-US"/>
        </w:rPr>
        <w:t>1.I</w:t>
      </w:r>
      <w:r w:rsidRPr="00006C86">
        <w:rPr>
          <w:rFonts w:ascii="Times New Roman" w:eastAsia="Times New Roman" w:hAnsi="Times New Roman" w:cs="Times New Roman"/>
          <w:sz w:val="28"/>
          <w:szCs w:val="28"/>
          <w:lang w:val="ro-RO"/>
        </w:rPr>
        <w:t>n</w:t>
      </w:r>
      <w:proofErr w:type="gramEnd"/>
      <w:r w:rsidRPr="00006C86">
        <w:rPr>
          <w:rFonts w:ascii="Times New Roman" w:eastAsia="Times New Roman" w:hAnsi="Times New Roman" w:cs="Times New Roman"/>
          <w:sz w:val="28"/>
          <w:szCs w:val="28"/>
          <w:lang w:val="ro-RO"/>
        </w:rPr>
        <w:t xml:space="preserve"> luna ianuarie 2020 d</w:t>
      </w:r>
      <w:r w:rsidR="00A13433" w:rsidRPr="00006C86">
        <w:rPr>
          <w:rFonts w:ascii="Times New Roman" w:eastAsia="Times New Roman" w:hAnsi="Times New Roman" w:cs="Times New Roman"/>
          <w:sz w:val="28"/>
          <w:szCs w:val="28"/>
          <w:lang w:val="ro-RO"/>
        </w:rPr>
        <w:t xml:space="preserve">in lista de acțiuni sportive s-a </w:t>
      </w:r>
      <w:r w:rsidRPr="00006C86">
        <w:rPr>
          <w:rFonts w:ascii="Times New Roman" w:eastAsia="Times New Roman" w:hAnsi="Times New Roman" w:cs="Times New Roman"/>
          <w:sz w:val="28"/>
          <w:szCs w:val="28"/>
          <w:lang w:val="ro-RO"/>
        </w:rPr>
        <w:t>participati la</w:t>
      </w:r>
      <w:r w:rsidR="00A13433" w:rsidRPr="00006C86">
        <w:rPr>
          <w:rFonts w:ascii="Times New Roman" w:eastAsia="Times New Roman" w:hAnsi="Times New Roman" w:cs="Times New Roman"/>
          <w:sz w:val="28"/>
          <w:szCs w:val="28"/>
          <w:lang w:val="ro-RO"/>
        </w:rPr>
        <w:t xml:space="preserve"> Turneul internațional Cupa </w:t>
      </w:r>
      <w:r w:rsidRPr="00006C86">
        <w:rPr>
          <w:rFonts w:ascii="Times New Roman" w:eastAsia="Times New Roman" w:hAnsi="Times New Roman" w:cs="Times New Roman"/>
          <w:sz w:val="28"/>
          <w:szCs w:val="28"/>
          <w:lang w:val="ro-RO"/>
        </w:rPr>
        <w:t>BUCUREST(locul 2)</w:t>
      </w:r>
      <w:r w:rsidR="00A13433" w:rsidRPr="00006C86">
        <w:rPr>
          <w:rFonts w:ascii="Times New Roman" w:eastAsia="Times New Roman" w:hAnsi="Times New Roman" w:cs="Times New Roman"/>
          <w:sz w:val="28"/>
          <w:szCs w:val="28"/>
          <w:lang w:val="ro-RO"/>
        </w:rPr>
        <w:t xml:space="preserve">. </w:t>
      </w:r>
    </w:p>
    <w:p w:rsidR="00075DAD" w:rsidRPr="00006C86" w:rsidRDefault="005D27E7" w:rsidP="00A13433">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2.</w:t>
      </w:r>
      <w:r w:rsidR="00075DAD" w:rsidRPr="00006C86">
        <w:rPr>
          <w:rFonts w:ascii="Times New Roman" w:eastAsia="Times New Roman" w:hAnsi="Times New Roman" w:cs="Times New Roman"/>
          <w:sz w:val="28"/>
          <w:szCs w:val="28"/>
          <w:lang w:val="ro-RO"/>
        </w:rPr>
        <w:t xml:space="preserve"> In luna aprilie 2021 elevii școlii (8pers) au participat la Camponatul European </w:t>
      </w:r>
      <w:r w:rsidR="00075DAD" w:rsidRPr="00006C86">
        <w:rPr>
          <w:rFonts w:ascii="Times New Roman" w:eastAsia="Times New Roman" w:hAnsi="Times New Roman" w:cs="Times New Roman"/>
          <w:sz w:val="28"/>
          <w:szCs w:val="28"/>
          <w:lang w:val="en-US"/>
        </w:rPr>
        <w:t>(a.n.2007</w:t>
      </w:r>
      <w:r w:rsidR="00075DAD" w:rsidRPr="00006C86">
        <w:rPr>
          <w:rFonts w:ascii="Times New Roman" w:eastAsia="Times New Roman" w:hAnsi="Times New Roman" w:cs="Times New Roman"/>
          <w:sz w:val="28"/>
          <w:szCs w:val="28"/>
          <w:lang w:val="ro-RO"/>
        </w:rPr>
        <w:t>)</w:t>
      </w:r>
    </w:p>
    <w:p w:rsidR="00075DAD" w:rsidRPr="00006C86" w:rsidRDefault="00075DAD" w:rsidP="00A13433">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 xml:space="preserve">3.In luna mai 2021 elevii școlii au participat la </w:t>
      </w:r>
      <w:r w:rsidR="00FD5976" w:rsidRPr="00006C86">
        <w:rPr>
          <w:rFonts w:ascii="Times New Roman" w:eastAsia="Times New Roman" w:hAnsi="Times New Roman" w:cs="Times New Roman"/>
          <w:sz w:val="28"/>
          <w:szCs w:val="28"/>
          <w:lang w:val="ro-RO"/>
        </w:rPr>
        <w:t>Camponatul European</w:t>
      </w:r>
      <w:r w:rsidRPr="00006C86">
        <w:rPr>
          <w:rFonts w:ascii="Times New Roman" w:eastAsia="Times New Roman" w:hAnsi="Times New Roman" w:cs="Times New Roman"/>
          <w:sz w:val="28"/>
          <w:szCs w:val="28"/>
          <w:lang w:val="ro-RO"/>
        </w:rPr>
        <w:t xml:space="preserve"> </w:t>
      </w:r>
      <w:r w:rsidRPr="00006C86">
        <w:rPr>
          <w:rFonts w:ascii="Times New Roman" w:eastAsia="Times New Roman" w:hAnsi="Times New Roman" w:cs="Times New Roman"/>
          <w:sz w:val="28"/>
          <w:szCs w:val="28"/>
          <w:lang w:val="en-US"/>
        </w:rPr>
        <w:t>(a.n.2005</w:t>
      </w:r>
      <w:r w:rsidRPr="00006C86">
        <w:rPr>
          <w:rFonts w:ascii="Times New Roman" w:eastAsia="Times New Roman" w:hAnsi="Times New Roman" w:cs="Times New Roman"/>
          <w:sz w:val="28"/>
          <w:szCs w:val="28"/>
          <w:lang w:val="ro-RO"/>
        </w:rPr>
        <w:t>).</w:t>
      </w:r>
    </w:p>
    <w:p w:rsidR="00075DAD" w:rsidRPr="00006C86" w:rsidRDefault="00075DAD" w:rsidP="00FD5976">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3. In luna iunie 2021 elevii școlii au participat la Camponatul Republicii Moldova</w:t>
      </w:r>
      <w:r w:rsidRPr="00006C86">
        <w:rPr>
          <w:rFonts w:ascii="Times New Roman" w:eastAsia="Times New Roman" w:hAnsi="Times New Roman" w:cs="Times New Roman"/>
          <w:sz w:val="28"/>
          <w:szCs w:val="28"/>
          <w:lang w:val="en-US"/>
        </w:rPr>
        <w:t>( 3</w:t>
      </w:r>
      <w:r w:rsidRPr="00006C86">
        <w:rPr>
          <w:rFonts w:ascii="Times New Roman" w:eastAsia="Times New Roman" w:hAnsi="Times New Roman" w:cs="Times New Roman"/>
          <w:sz w:val="28"/>
          <w:szCs w:val="28"/>
          <w:lang w:val="ro-RO"/>
        </w:rPr>
        <w:t>vst)</w:t>
      </w:r>
    </w:p>
    <w:p w:rsidR="008D5B70" w:rsidRPr="00006C86" w:rsidRDefault="008D5B70" w:rsidP="00FD5976">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4. In luna iulie 2021 echipei școlii au participat la Camponatul Descis Republicii Montenegro</w:t>
      </w:r>
      <w:r w:rsidRPr="00006C86">
        <w:rPr>
          <w:rFonts w:ascii="Times New Roman" w:eastAsia="Times New Roman" w:hAnsi="Times New Roman" w:cs="Times New Roman"/>
          <w:sz w:val="28"/>
          <w:szCs w:val="28"/>
          <w:lang w:val="en-US"/>
        </w:rPr>
        <w:t>( a.n.2008</w:t>
      </w:r>
      <w:r w:rsidRPr="00006C86">
        <w:rPr>
          <w:rFonts w:ascii="Times New Roman" w:eastAsia="Times New Roman" w:hAnsi="Times New Roman" w:cs="Times New Roman"/>
          <w:sz w:val="28"/>
          <w:szCs w:val="28"/>
          <w:lang w:val="ro-RO"/>
        </w:rPr>
        <w:t>)</w:t>
      </w:r>
    </w:p>
    <w:p w:rsidR="008D5B70" w:rsidRPr="00006C86" w:rsidRDefault="008D5B70" w:rsidP="00FD5976">
      <w:pPr>
        <w:spacing w:after="0"/>
        <w:jc w:val="both"/>
        <w:rPr>
          <w:rFonts w:ascii="Times New Roman" w:eastAsia="Times New Roman" w:hAnsi="Times New Roman" w:cs="Times New Roman"/>
          <w:sz w:val="28"/>
          <w:szCs w:val="28"/>
          <w:lang w:val="ro-RO"/>
        </w:rPr>
      </w:pPr>
      <w:r w:rsidRPr="00006C86">
        <w:rPr>
          <w:rFonts w:ascii="Times New Roman" w:eastAsia="Times New Roman" w:hAnsi="Times New Roman" w:cs="Times New Roman"/>
          <w:sz w:val="28"/>
          <w:szCs w:val="28"/>
          <w:lang w:val="ro-RO"/>
        </w:rPr>
        <w:t>5.In luna septembrie 2021 echipei școlii au participat la Turneul Internațional R.Montenegro( a.n.2009-10)</w:t>
      </w:r>
    </w:p>
    <w:p w:rsidR="008D5B70" w:rsidRPr="00006C86" w:rsidRDefault="008D5B70" w:rsidP="00FD5976">
      <w:pPr>
        <w:spacing w:after="0"/>
        <w:jc w:val="both"/>
        <w:rPr>
          <w:rFonts w:ascii="Times New Roman" w:eastAsia="Times New Roman" w:hAnsi="Times New Roman" w:cs="Times New Roman"/>
          <w:sz w:val="28"/>
          <w:szCs w:val="28"/>
          <w:lang w:val="en-US"/>
        </w:rPr>
      </w:pPr>
      <w:proofErr w:type="gramStart"/>
      <w:r w:rsidRPr="00006C86">
        <w:rPr>
          <w:rFonts w:ascii="Times New Roman" w:eastAsia="Times New Roman" w:hAnsi="Times New Roman" w:cs="Times New Roman"/>
          <w:sz w:val="28"/>
          <w:szCs w:val="28"/>
          <w:lang w:val="en-US"/>
        </w:rPr>
        <w:t>6.</w:t>
      </w:r>
      <w:r w:rsidRPr="00006C86">
        <w:rPr>
          <w:rFonts w:ascii="Times New Roman" w:eastAsia="Times New Roman" w:hAnsi="Times New Roman" w:cs="Times New Roman"/>
          <w:sz w:val="28"/>
          <w:szCs w:val="28"/>
          <w:lang w:val="ro-RO"/>
        </w:rPr>
        <w:t>In</w:t>
      </w:r>
      <w:proofErr w:type="gramEnd"/>
      <w:r w:rsidRPr="00006C86">
        <w:rPr>
          <w:rFonts w:ascii="Times New Roman" w:eastAsia="Times New Roman" w:hAnsi="Times New Roman" w:cs="Times New Roman"/>
          <w:sz w:val="28"/>
          <w:szCs w:val="28"/>
          <w:lang w:val="ro-RO"/>
        </w:rPr>
        <w:t xml:space="preserve"> luna octombrie 2021 echipei școlii au participat la Turneul Internațional BURGAS( a.n.2008)</w:t>
      </w:r>
    </w:p>
    <w:p w:rsidR="008D5B70" w:rsidRPr="00006C86" w:rsidRDefault="008D5B70" w:rsidP="00FD5976">
      <w:pPr>
        <w:spacing w:after="0"/>
        <w:jc w:val="both"/>
        <w:rPr>
          <w:rFonts w:ascii="Times New Roman" w:eastAsia="Times New Roman" w:hAnsi="Times New Roman" w:cs="Times New Roman"/>
          <w:sz w:val="28"/>
          <w:szCs w:val="28"/>
          <w:lang w:val="ro-RO"/>
        </w:rPr>
      </w:pPr>
    </w:p>
    <w:p w:rsidR="00A13433" w:rsidRPr="00006C86" w:rsidRDefault="00A13433" w:rsidP="00A13433">
      <w:pPr>
        <w:spacing w:after="0"/>
        <w:jc w:val="both"/>
        <w:rPr>
          <w:rFonts w:ascii="Times New Roman" w:eastAsia="Times New Roman" w:hAnsi="Times New Roman" w:cs="Times New Roman"/>
          <w:color w:val="000000"/>
          <w:sz w:val="28"/>
          <w:szCs w:val="28"/>
          <w:bdr w:val="none" w:sz="0" w:space="0" w:color="auto" w:frame="1"/>
          <w:lang w:val="ro-RO"/>
        </w:rPr>
      </w:pPr>
      <w:r w:rsidRPr="00006C86">
        <w:rPr>
          <w:rFonts w:ascii="Times New Roman" w:eastAsia="Times New Roman" w:hAnsi="Times New Roman" w:cs="Times New Roman"/>
          <w:color w:val="000000"/>
          <w:sz w:val="28"/>
          <w:szCs w:val="28"/>
          <w:bdr w:val="none" w:sz="0" w:space="0" w:color="auto" w:frame="1"/>
          <w:lang w:val="ro-RO"/>
        </w:rPr>
        <w:t xml:space="preserve">În contextul măsurilor întreprinse de autorități pentru a preveni răspândirea epidemiei virusului COVID-19 </w:t>
      </w:r>
      <w:r w:rsidRPr="00006C86">
        <w:rPr>
          <w:rFonts w:ascii="Times New Roman" w:eastAsia="Times New Roman" w:hAnsi="Times New Roman" w:cs="Times New Roman"/>
          <w:sz w:val="28"/>
          <w:szCs w:val="28"/>
          <w:lang w:val="ro-RO"/>
        </w:rPr>
        <w:t>activitatea școlii s-a desfășurat periodic cu prezență fizică dar și la distanță, cu stabilirea locului de muncă al angajaţilor l</w:t>
      </w:r>
      <w:r w:rsidRPr="00006C86">
        <w:rPr>
          <w:rFonts w:ascii="Times New Roman" w:eastAsia="Times New Roman" w:hAnsi="Times New Roman" w:cs="Times New Roman"/>
          <w:sz w:val="28"/>
          <w:szCs w:val="28"/>
          <w:u w:val="single"/>
          <w:lang w:val="ro-RO"/>
        </w:rPr>
        <w:t xml:space="preserve">a </w:t>
      </w:r>
      <w:r w:rsidRPr="00006C86">
        <w:rPr>
          <w:rFonts w:ascii="Times New Roman" w:eastAsia="Times New Roman" w:hAnsi="Times New Roman" w:cs="Times New Roman"/>
          <w:sz w:val="28"/>
          <w:szCs w:val="28"/>
          <w:lang w:val="ro-RO"/>
        </w:rPr>
        <w:t>domiciliu conform Metodologiei priviпd соntinuarеа procesului educațional de аntrenament la distanță în perioada de саrаntină репtru iпstituțiile sportive, aprobată de</w:t>
      </w:r>
      <w:r w:rsidRPr="00006C86">
        <w:rPr>
          <w:rFonts w:ascii="Times New Roman" w:eastAsia="Times New Roman" w:hAnsi="Times New Roman" w:cs="Times New Roman"/>
          <w:color w:val="000000" w:themeColor="text1"/>
          <w:sz w:val="28"/>
          <w:szCs w:val="28"/>
          <w:lang w:val="ro-RO"/>
        </w:rPr>
        <w:t xml:space="preserve"> </w:t>
      </w:r>
      <w:r w:rsidRPr="00006C86">
        <w:rPr>
          <w:rFonts w:ascii="Times New Roman" w:eastAsia="Times New Roman" w:hAnsi="Times New Roman" w:cs="Times New Roman"/>
          <w:color w:val="000000"/>
          <w:sz w:val="28"/>
          <w:szCs w:val="28"/>
          <w:bdr w:val="none" w:sz="0" w:space="0" w:color="auto" w:frame="1"/>
          <w:lang w:val="ro-RO"/>
        </w:rPr>
        <w:t xml:space="preserve">Ministerul Educației, Culturii și Cercetări prin ordinul nr.375 din 24.03.2020. Au fost dezvoltate abilitățile de comunicare electronică a angajaților și </w:t>
      </w:r>
      <w:r w:rsidRPr="00006C86">
        <w:rPr>
          <w:rFonts w:ascii="Times New Roman" w:eastAsia="Times New Roman" w:hAnsi="Times New Roman" w:cs="Times New Roman"/>
          <w:sz w:val="28"/>
          <w:szCs w:val="28"/>
          <w:lang w:val="ro-RO"/>
        </w:rPr>
        <w:t xml:space="preserve">elevilor, accesul lor la diverse plaforme și aplicații. </w:t>
      </w:r>
      <w:r w:rsidRPr="00006C86">
        <w:rPr>
          <w:rFonts w:ascii="Times New Roman" w:eastAsiaTheme="minorHAnsi" w:hAnsi="Times New Roman" w:cs="Times New Roman"/>
          <w:sz w:val="28"/>
          <w:szCs w:val="28"/>
          <w:lang w:val="ro-RO" w:eastAsia="en-US"/>
        </w:rPr>
        <w:t xml:space="preserve">Antrenorii au realizat antrenamentele cu sportivii în grup si individual folosind aplicații precum Skype, programe și aplicații Chess Base, Viber, Faccebook, poșta electronică, You Tube). Elevii și părinții au fost îndrumați să-și creeze conturi pe platformele specializate de </w:t>
      </w:r>
      <w:r w:rsidR="00921F6F" w:rsidRPr="00006C86">
        <w:rPr>
          <w:rFonts w:ascii="Times New Roman" w:eastAsiaTheme="minorHAnsi" w:hAnsi="Times New Roman" w:cs="Times New Roman"/>
          <w:sz w:val="28"/>
          <w:szCs w:val="28"/>
          <w:lang w:val="ro-RO" w:eastAsia="en-US"/>
        </w:rPr>
        <w:t>polo pe apa</w:t>
      </w:r>
      <w:r w:rsidRPr="00006C86">
        <w:rPr>
          <w:rFonts w:ascii="Times New Roman" w:eastAsiaTheme="minorHAnsi" w:hAnsi="Times New Roman" w:cs="Times New Roman"/>
          <w:sz w:val="28"/>
          <w:szCs w:val="28"/>
          <w:lang w:val="ro-RO" w:eastAsia="en-US"/>
        </w:rPr>
        <w:t xml:space="preserve"> Chess.Com, Lichess.org, Chess tempo unde s-au realizat multe posibilități de învățare (lecții teoretice, joc practic, rezolvare de probleme, combinații și studii). Activitatea grupelor a fost raportată în formă electronică. Concomitent însă ne confruntăm și cu provocări precum </w:t>
      </w:r>
      <w:r w:rsidRPr="00006C86">
        <w:rPr>
          <w:rFonts w:ascii="Times New Roman" w:eastAsia="Times New Roman" w:hAnsi="Times New Roman" w:cs="Times New Roman"/>
          <w:sz w:val="28"/>
          <w:szCs w:val="28"/>
          <w:lang w:val="ro-RO"/>
        </w:rPr>
        <w:t>s</w:t>
      </w:r>
      <w:proofErr w:type="spellStart"/>
      <w:r w:rsidRPr="00006C86">
        <w:rPr>
          <w:rFonts w:ascii="Times New Roman" w:eastAsia="Times New Roman" w:hAnsi="Times New Roman" w:cs="Times New Roman"/>
          <w:sz w:val="28"/>
          <w:szCs w:val="28"/>
          <w:lang w:val="en-US"/>
        </w:rPr>
        <w:t>paţiu</w:t>
      </w:r>
      <w:proofErr w:type="spellEnd"/>
      <w:r w:rsidRPr="00006C86">
        <w:rPr>
          <w:rFonts w:ascii="Times New Roman" w:eastAsia="Times New Roman" w:hAnsi="Times New Roman" w:cs="Times New Roman"/>
          <w:sz w:val="28"/>
          <w:szCs w:val="28"/>
          <w:lang w:val="en-US"/>
        </w:rPr>
        <w:t xml:space="preserve"> insufficient, </w:t>
      </w:r>
      <w:proofErr w:type="spellStart"/>
      <w:r w:rsidRPr="00006C86">
        <w:rPr>
          <w:rFonts w:ascii="Times New Roman" w:eastAsia="Times New Roman" w:hAnsi="Times New Roman" w:cs="Times New Roman"/>
          <w:sz w:val="28"/>
          <w:szCs w:val="28"/>
          <w:lang w:val="en-US"/>
        </w:rPr>
        <w:t>lipsa</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motivaţie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pentru</w:t>
      </w:r>
      <w:proofErr w:type="spellEnd"/>
      <w:r w:rsidRPr="00006C86">
        <w:rPr>
          <w:rFonts w:ascii="Times New Roman" w:eastAsia="Times New Roman" w:hAnsi="Times New Roman" w:cs="Times New Roman"/>
          <w:sz w:val="28"/>
          <w:szCs w:val="28"/>
          <w:lang w:val="en-US"/>
        </w:rPr>
        <w:t xml:space="preserve"> a continua </w:t>
      </w:r>
      <w:proofErr w:type="spellStart"/>
      <w:r w:rsidRPr="00006C86">
        <w:rPr>
          <w:rFonts w:ascii="Times New Roman" w:eastAsia="Times New Roman" w:hAnsi="Times New Roman" w:cs="Times New Roman"/>
          <w:sz w:val="28"/>
          <w:szCs w:val="28"/>
          <w:lang w:val="en-US"/>
        </w:rPr>
        <w:t>antrenamentele</w:t>
      </w:r>
      <w:proofErr w:type="spellEnd"/>
      <w:r w:rsidRPr="00006C86">
        <w:rPr>
          <w:rFonts w:ascii="Times New Roman" w:eastAsia="Times New Roman" w:hAnsi="Times New Roman" w:cs="Times New Roman"/>
          <w:sz w:val="28"/>
          <w:szCs w:val="28"/>
          <w:lang w:val="en-US"/>
        </w:rPr>
        <w:t xml:space="preserve"> a </w:t>
      </w:r>
      <w:proofErr w:type="spellStart"/>
      <w:r w:rsidRPr="00006C86">
        <w:rPr>
          <w:rFonts w:ascii="Times New Roman" w:eastAsia="Times New Roman" w:hAnsi="Times New Roman" w:cs="Times New Roman"/>
          <w:sz w:val="28"/>
          <w:szCs w:val="28"/>
          <w:lang w:val="en-US"/>
        </w:rPr>
        <w:t>anumitor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elevi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nerealizarea</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lastRenderedPageBreak/>
        <w:t>performanţe</w:t>
      </w:r>
      <w:proofErr w:type="spellEnd"/>
      <w:r w:rsidRPr="00006C86">
        <w:rPr>
          <w:rFonts w:ascii="Times New Roman" w:eastAsia="Times New Roman" w:hAnsi="Times New Roman" w:cs="Times New Roman"/>
          <w:sz w:val="28"/>
          <w:szCs w:val="28"/>
          <w:lang w:val="en-US"/>
        </w:rPr>
        <w:t xml:space="preserve"> la </w:t>
      </w:r>
      <w:proofErr w:type="spellStart"/>
      <w:r w:rsidRPr="00006C86">
        <w:rPr>
          <w:rFonts w:ascii="Times New Roman" w:eastAsia="Times New Roman" w:hAnsi="Times New Roman" w:cs="Times New Roman"/>
          <w:sz w:val="28"/>
          <w:szCs w:val="28"/>
          <w:lang w:val="en-US"/>
        </w:rPr>
        <w:t>nivelul</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aşteptărilor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numărul</w:t>
      </w:r>
      <w:proofErr w:type="spellEnd"/>
      <w:r w:rsidRPr="00006C86">
        <w:rPr>
          <w:rFonts w:ascii="Times New Roman" w:eastAsia="Times New Roman" w:hAnsi="Times New Roman" w:cs="Times New Roman"/>
          <w:sz w:val="28"/>
          <w:szCs w:val="28"/>
          <w:lang w:val="en-US"/>
        </w:rPr>
        <w:t xml:space="preserve"> mic de </w:t>
      </w:r>
      <w:proofErr w:type="spellStart"/>
      <w:r w:rsidRPr="00006C86">
        <w:rPr>
          <w:rFonts w:ascii="Times New Roman" w:eastAsia="Times New Roman" w:hAnsi="Times New Roman" w:cs="Times New Roman"/>
          <w:sz w:val="28"/>
          <w:szCs w:val="28"/>
          <w:lang w:val="en-US"/>
        </w:rPr>
        <w:t>parteneriate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prin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programe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specifice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şi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proiect</w:t>
      </w:r>
      <w:proofErr w:type="spellEnd"/>
      <w:r w:rsidRPr="00006C86">
        <w:rPr>
          <w:rFonts w:ascii="Times New Roman" w:eastAsia="Times New Roman" w:hAnsi="Times New Roman" w:cs="Times New Roman"/>
          <w:sz w:val="28"/>
          <w:szCs w:val="28"/>
          <w:lang w:val="en-US"/>
        </w:rPr>
        <w:t xml:space="preserve">, un </w:t>
      </w:r>
      <w:proofErr w:type="spellStart"/>
      <w:r w:rsidRPr="00006C86">
        <w:rPr>
          <w:rFonts w:ascii="Times New Roman" w:eastAsia="Times New Roman" w:hAnsi="Times New Roman" w:cs="Times New Roman"/>
          <w:sz w:val="28"/>
          <w:szCs w:val="28"/>
          <w:lang w:val="en-US"/>
        </w:rPr>
        <w:t>număr</w:t>
      </w:r>
      <w:proofErr w:type="spellEnd"/>
      <w:r w:rsidRPr="00006C86">
        <w:rPr>
          <w:rFonts w:ascii="Times New Roman" w:eastAsia="Times New Roman" w:hAnsi="Times New Roman" w:cs="Times New Roman"/>
          <w:sz w:val="28"/>
          <w:szCs w:val="28"/>
          <w:lang w:val="en-US"/>
        </w:rPr>
        <w:t xml:space="preserve"> mic de </w:t>
      </w:r>
      <w:proofErr w:type="spellStart"/>
      <w:r w:rsidRPr="00006C86">
        <w:rPr>
          <w:rFonts w:ascii="Times New Roman" w:eastAsia="Times New Roman" w:hAnsi="Times New Roman" w:cs="Times New Roman"/>
          <w:sz w:val="28"/>
          <w:szCs w:val="28"/>
          <w:lang w:val="en-US"/>
        </w:rPr>
        <w:t>calculatoare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laptopuri</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în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raport</w:t>
      </w:r>
      <w:proofErr w:type="spellEnd"/>
      <w:r w:rsidRPr="00006C86">
        <w:rPr>
          <w:rFonts w:ascii="Times New Roman" w:eastAsia="Times New Roman" w:hAnsi="Times New Roman" w:cs="Times New Roman"/>
          <w:sz w:val="28"/>
          <w:szCs w:val="28"/>
          <w:lang w:val="en-US"/>
        </w:rPr>
        <w:t xml:space="preserve"> cu </w:t>
      </w:r>
      <w:proofErr w:type="spellStart"/>
      <w:r w:rsidRPr="00006C86">
        <w:rPr>
          <w:rFonts w:ascii="Times New Roman" w:eastAsia="Times New Roman" w:hAnsi="Times New Roman" w:cs="Times New Roman"/>
          <w:sz w:val="28"/>
          <w:szCs w:val="28"/>
          <w:lang w:val="en-US"/>
        </w:rPr>
        <w:t>necesitățile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nevalorificarea</w:t>
      </w:r>
      <w:proofErr w:type="spellEnd"/>
      <w:r w:rsidRPr="00006C86">
        <w:rPr>
          <w:rFonts w:ascii="Times New Roman" w:eastAsia="Times New Roman" w:hAnsi="Times New Roman" w:cs="Times New Roman"/>
          <w:sz w:val="28"/>
          <w:szCs w:val="28"/>
          <w:lang w:val="en-US"/>
        </w:rPr>
        <w:t xml:space="preserve"> la maximum </w:t>
      </w:r>
      <w:proofErr w:type="spellStart"/>
      <w:r w:rsidRPr="00006C86">
        <w:rPr>
          <w:rFonts w:ascii="Times New Roman" w:eastAsia="Times New Roman" w:hAnsi="Times New Roman" w:cs="Times New Roman"/>
          <w:sz w:val="28"/>
          <w:szCs w:val="28"/>
          <w:lang w:val="en-US"/>
        </w:rPr>
        <w:t>în</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cadrul</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lecţiilor</w:t>
      </w:r>
      <w:proofErr w:type="spellEnd"/>
      <w:r w:rsidRPr="00006C86">
        <w:rPr>
          <w:rFonts w:ascii="Times New Roman" w:eastAsia="Times New Roman" w:hAnsi="Times New Roman" w:cs="Times New Roman"/>
          <w:sz w:val="28"/>
          <w:szCs w:val="28"/>
          <w:lang w:val="en-US"/>
        </w:rPr>
        <w:t xml:space="preserve"> a </w:t>
      </w:r>
      <w:proofErr w:type="spellStart"/>
      <w:r w:rsidRPr="00006C86">
        <w:rPr>
          <w:rFonts w:ascii="Times New Roman" w:eastAsia="Times New Roman" w:hAnsi="Times New Roman" w:cs="Times New Roman"/>
          <w:sz w:val="28"/>
          <w:szCs w:val="28"/>
          <w:lang w:val="en-US"/>
        </w:rPr>
        <w:t>platformelor</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educaţionale</w:t>
      </w:r>
      <w:proofErr w:type="spellEnd"/>
      <w:r w:rsidRPr="00006C86">
        <w:rPr>
          <w:rFonts w:ascii="Times New Roman" w:eastAsia="Times New Roman" w:hAnsi="Times New Roman" w:cs="Times New Roman"/>
          <w:sz w:val="28"/>
          <w:szCs w:val="28"/>
          <w:lang w:val="en-US"/>
        </w:rPr>
        <w:t xml:space="preserve"> de </w:t>
      </w:r>
      <w:proofErr w:type="spellStart"/>
      <w:r w:rsidRPr="00006C86">
        <w:rPr>
          <w:rFonts w:ascii="Times New Roman" w:eastAsia="Times New Roman" w:hAnsi="Times New Roman" w:cs="Times New Roman"/>
          <w:sz w:val="28"/>
          <w:szCs w:val="28"/>
          <w:lang w:val="en-US"/>
        </w:rPr>
        <w:t>către</w:t>
      </w:r>
      <w:proofErr w:type="spellEnd"/>
      <w:r w:rsidRPr="00006C86">
        <w:rPr>
          <w:rFonts w:ascii="Times New Roman" w:eastAsia="Times New Roman" w:hAnsi="Times New Roman" w:cs="Times New Roman"/>
          <w:sz w:val="28"/>
          <w:szCs w:val="28"/>
          <w:lang w:val="en-US"/>
        </w:rPr>
        <w:t xml:space="preserve"> </w:t>
      </w:r>
      <w:proofErr w:type="spellStart"/>
      <w:r w:rsidRPr="00006C86">
        <w:rPr>
          <w:rFonts w:ascii="Times New Roman" w:eastAsia="Times New Roman" w:hAnsi="Times New Roman" w:cs="Times New Roman"/>
          <w:sz w:val="28"/>
          <w:szCs w:val="28"/>
          <w:lang w:val="en-US"/>
        </w:rPr>
        <w:t>unele</w:t>
      </w:r>
      <w:proofErr w:type="spellEnd"/>
      <w:r w:rsidRPr="00006C86">
        <w:rPr>
          <w:rFonts w:ascii="Times New Roman" w:eastAsia="Times New Roman" w:hAnsi="Times New Roman" w:cs="Times New Roman"/>
          <w:sz w:val="28"/>
          <w:szCs w:val="28"/>
          <w:lang w:val="en-US"/>
        </w:rPr>
        <w:t xml:space="preserve"> cadre </w:t>
      </w:r>
      <w:proofErr w:type="spellStart"/>
      <w:r w:rsidRPr="00006C86">
        <w:rPr>
          <w:rFonts w:ascii="Times New Roman" w:eastAsia="Times New Roman" w:hAnsi="Times New Roman" w:cs="Times New Roman"/>
          <w:sz w:val="28"/>
          <w:szCs w:val="28"/>
          <w:lang w:val="en-US"/>
        </w:rPr>
        <w:t>didactice</w:t>
      </w:r>
      <w:proofErr w:type="spellEnd"/>
      <w:r w:rsidRPr="00006C86">
        <w:rPr>
          <w:rFonts w:ascii="Times New Roman" w:eastAsia="Times New Roman" w:hAnsi="Times New Roman" w:cs="Times New Roman"/>
          <w:sz w:val="28"/>
          <w:szCs w:val="28"/>
          <w:lang w:val="en-US"/>
        </w:rPr>
        <w:t>.</w:t>
      </w:r>
    </w:p>
    <w:p w:rsidR="00A13433" w:rsidRDefault="00A13433" w:rsidP="00A13433">
      <w:pPr>
        <w:jc w:val="both"/>
        <w:rPr>
          <w:rFonts w:ascii="Times New Roman" w:hAnsi="Times New Roman" w:cs="Times New Roman"/>
          <w:sz w:val="28"/>
          <w:szCs w:val="28"/>
          <w:lang w:val="ro-RO"/>
        </w:rPr>
      </w:pPr>
      <w:r w:rsidRPr="00006C86">
        <w:rPr>
          <w:rFonts w:ascii="Times New Roman" w:eastAsia="Times New Roman" w:hAnsi="Times New Roman" w:cs="Times New Roman"/>
          <w:sz w:val="28"/>
          <w:szCs w:val="28"/>
          <w:lang w:val="ro-RO"/>
        </w:rPr>
        <w:tab/>
        <w:t xml:space="preserve">Cu toate acestea, în condiții pandemimce anevoiase, </w:t>
      </w:r>
      <w:r w:rsidRPr="00006C86">
        <w:rPr>
          <w:rFonts w:ascii="Times New Roman" w:hAnsi="Times New Roman" w:cs="Times New Roman"/>
          <w:sz w:val="28"/>
          <w:szCs w:val="28"/>
          <w:lang w:val="en-US"/>
        </w:rPr>
        <w:t xml:space="preserve">ȘSS nr.7 </w:t>
      </w:r>
      <w:proofErr w:type="spellStart"/>
      <w:r w:rsidRPr="00006C86">
        <w:rPr>
          <w:rFonts w:ascii="Times New Roman" w:hAnsi="Times New Roman" w:cs="Times New Roman"/>
          <w:sz w:val="28"/>
          <w:szCs w:val="28"/>
          <w:lang w:val="en-US"/>
        </w:rPr>
        <w:t>parcurge</w:t>
      </w:r>
      <w:proofErr w:type="spellEnd"/>
      <w:r w:rsidRPr="00006C86">
        <w:rPr>
          <w:rFonts w:ascii="Times New Roman" w:hAnsi="Times New Roman" w:cs="Times New Roman"/>
          <w:sz w:val="28"/>
          <w:szCs w:val="28"/>
          <w:lang w:val="en-US"/>
        </w:rPr>
        <w:t xml:space="preserve"> </w:t>
      </w:r>
      <w:proofErr w:type="spellStart"/>
      <w:r w:rsidRPr="00006C86">
        <w:rPr>
          <w:rFonts w:ascii="Times New Roman" w:hAnsi="Times New Roman" w:cs="Times New Roman"/>
          <w:sz w:val="28"/>
          <w:szCs w:val="28"/>
          <w:lang w:val="en-US"/>
        </w:rPr>
        <w:t>procesul</w:t>
      </w:r>
      <w:proofErr w:type="spellEnd"/>
      <w:r w:rsidRPr="00006C86">
        <w:rPr>
          <w:rFonts w:ascii="Times New Roman" w:hAnsi="Times New Roman" w:cs="Times New Roman"/>
          <w:sz w:val="28"/>
          <w:szCs w:val="28"/>
          <w:lang w:val="en-US"/>
        </w:rPr>
        <w:t xml:space="preserve"> de </w:t>
      </w:r>
      <w:proofErr w:type="spellStart"/>
      <w:r w:rsidRPr="00006C86">
        <w:rPr>
          <w:rFonts w:ascii="Times New Roman" w:hAnsi="Times New Roman" w:cs="Times New Roman"/>
          <w:sz w:val="28"/>
          <w:szCs w:val="28"/>
          <w:lang w:val="en-US"/>
        </w:rPr>
        <w:t>adaptare</w:t>
      </w:r>
      <w:proofErr w:type="spellEnd"/>
      <w:r w:rsidRPr="00006C86">
        <w:rPr>
          <w:rFonts w:ascii="Times New Roman" w:hAnsi="Times New Roman" w:cs="Times New Roman"/>
          <w:sz w:val="28"/>
          <w:szCs w:val="28"/>
          <w:lang w:val="en-US"/>
        </w:rPr>
        <w:t xml:space="preserve"> </w:t>
      </w:r>
      <w:proofErr w:type="spellStart"/>
      <w:r w:rsidRPr="00006C86">
        <w:rPr>
          <w:rFonts w:ascii="Times New Roman" w:hAnsi="Times New Roman" w:cs="Times New Roman"/>
          <w:sz w:val="28"/>
          <w:szCs w:val="28"/>
          <w:lang w:val="en-US"/>
        </w:rPr>
        <w:t>și</w:t>
      </w:r>
      <w:proofErr w:type="spellEnd"/>
      <w:r w:rsidRPr="00006C86">
        <w:rPr>
          <w:rFonts w:ascii="Times New Roman" w:hAnsi="Times New Roman" w:cs="Times New Roman"/>
          <w:sz w:val="28"/>
          <w:szCs w:val="28"/>
          <w:lang w:val="en-US"/>
        </w:rPr>
        <w:t xml:space="preserve"> de </w:t>
      </w:r>
      <w:proofErr w:type="spellStart"/>
      <w:r w:rsidRPr="00006C86">
        <w:rPr>
          <w:rFonts w:ascii="Times New Roman" w:hAnsi="Times New Roman" w:cs="Times New Roman"/>
          <w:sz w:val="28"/>
          <w:szCs w:val="28"/>
          <w:lang w:val="en-US"/>
        </w:rPr>
        <w:t>implementare</w:t>
      </w:r>
      <w:proofErr w:type="spellEnd"/>
      <w:r w:rsidRPr="00006C86">
        <w:rPr>
          <w:rFonts w:ascii="Times New Roman" w:hAnsi="Times New Roman" w:cs="Times New Roman"/>
          <w:sz w:val="28"/>
          <w:szCs w:val="28"/>
          <w:lang w:val="en-US"/>
        </w:rPr>
        <w:t xml:space="preserve">  a </w:t>
      </w:r>
      <w:proofErr w:type="spellStart"/>
      <w:r w:rsidRPr="00006C86">
        <w:rPr>
          <w:rFonts w:ascii="Times New Roman" w:hAnsi="Times New Roman" w:cs="Times New Roman"/>
          <w:sz w:val="28"/>
          <w:szCs w:val="28"/>
          <w:lang w:val="en-US"/>
        </w:rPr>
        <w:t>modificărilor</w:t>
      </w:r>
      <w:proofErr w:type="spellEnd"/>
      <w:r w:rsidRPr="00006C86">
        <w:rPr>
          <w:rFonts w:ascii="Times New Roman" w:hAnsi="Times New Roman" w:cs="Times New Roman"/>
          <w:sz w:val="28"/>
          <w:szCs w:val="28"/>
          <w:lang w:val="en-US"/>
        </w:rPr>
        <w:t xml:space="preserve"> legislative </w:t>
      </w:r>
      <w:proofErr w:type="spellStart"/>
      <w:r w:rsidRPr="00006C86">
        <w:rPr>
          <w:rFonts w:ascii="Times New Roman" w:hAnsi="Times New Roman" w:cs="Times New Roman"/>
          <w:sz w:val="28"/>
          <w:szCs w:val="28"/>
          <w:lang w:val="en-US"/>
        </w:rPr>
        <w:t>și</w:t>
      </w:r>
      <w:proofErr w:type="spellEnd"/>
      <w:r w:rsidRPr="00006C86">
        <w:rPr>
          <w:rFonts w:ascii="Times New Roman" w:hAnsi="Times New Roman" w:cs="Times New Roman"/>
          <w:sz w:val="28"/>
          <w:szCs w:val="28"/>
          <w:lang w:val="en-US"/>
        </w:rPr>
        <w:t xml:space="preserve"> normative care au </w:t>
      </w:r>
      <w:proofErr w:type="spellStart"/>
      <w:r w:rsidRPr="00006C86">
        <w:rPr>
          <w:rFonts w:ascii="Times New Roman" w:hAnsi="Times New Roman" w:cs="Times New Roman"/>
          <w:sz w:val="28"/>
          <w:szCs w:val="28"/>
          <w:lang w:val="en-US"/>
        </w:rPr>
        <w:t>loc</w:t>
      </w:r>
      <w:proofErr w:type="spellEnd"/>
      <w:r w:rsidRPr="00006C86">
        <w:rPr>
          <w:rFonts w:ascii="Times New Roman" w:hAnsi="Times New Roman" w:cs="Times New Roman"/>
          <w:sz w:val="28"/>
          <w:szCs w:val="28"/>
          <w:lang w:val="en-US"/>
        </w:rPr>
        <w:t xml:space="preserve"> </w:t>
      </w:r>
      <w:proofErr w:type="spellStart"/>
      <w:r w:rsidRPr="00006C86">
        <w:rPr>
          <w:rFonts w:ascii="Times New Roman" w:hAnsi="Times New Roman" w:cs="Times New Roman"/>
          <w:sz w:val="28"/>
          <w:szCs w:val="28"/>
          <w:lang w:val="en-US"/>
        </w:rPr>
        <w:t>în</w:t>
      </w:r>
      <w:proofErr w:type="spellEnd"/>
      <w:r w:rsidRPr="00006C86">
        <w:rPr>
          <w:rFonts w:ascii="Times New Roman" w:hAnsi="Times New Roman" w:cs="Times New Roman"/>
          <w:sz w:val="28"/>
          <w:szCs w:val="28"/>
          <w:lang w:val="en-US"/>
        </w:rPr>
        <w:t xml:space="preserve"> </w:t>
      </w:r>
      <w:proofErr w:type="spellStart"/>
      <w:r w:rsidRPr="00006C86">
        <w:rPr>
          <w:rFonts w:ascii="Times New Roman" w:hAnsi="Times New Roman" w:cs="Times New Roman"/>
          <w:sz w:val="28"/>
          <w:szCs w:val="28"/>
          <w:lang w:val="en-US"/>
        </w:rPr>
        <w:t>țară</w:t>
      </w:r>
      <w:proofErr w:type="spellEnd"/>
      <w:r w:rsidRPr="00006C86">
        <w:rPr>
          <w:rFonts w:ascii="Times New Roman" w:hAnsi="Times New Roman" w:cs="Times New Roman"/>
          <w:sz w:val="28"/>
          <w:szCs w:val="28"/>
          <w:lang w:val="en-US"/>
        </w:rPr>
        <w:t xml:space="preserve">, </w:t>
      </w:r>
      <w:proofErr w:type="spellStart"/>
      <w:r w:rsidRPr="00006C86">
        <w:rPr>
          <w:rFonts w:ascii="Times New Roman" w:hAnsi="Times New Roman" w:cs="Times New Roman"/>
          <w:sz w:val="28"/>
          <w:szCs w:val="28"/>
          <w:lang w:val="en-US"/>
        </w:rPr>
        <w:t>modernizăndu-și</w:t>
      </w:r>
      <w:proofErr w:type="spellEnd"/>
      <w:r w:rsidRPr="00006C86">
        <w:rPr>
          <w:rFonts w:ascii="Times New Roman" w:hAnsi="Times New Roman" w:cs="Times New Roman"/>
          <w:sz w:val="28"/>
          <w:szCs w:val="28"/>
          <w:lang w:val="en-US"/>
        </w:rPr>
        <w:t xml:space="preserve"> </w:t>
      </w:r>
      <w:proofErr w:type="spellStart"/>
      <w:r w:rsidRPr="00006C86">
        <w:rPr>
          <w:rFonts w:ascii="Times New Roman" w:hAnsi="Times New Roman" w:cs="Times New Roman"/>
          <w:sz w:val="28"/>
          <w:szCs w:val="28"/>
          <w:lang w:val="en-US"/>
        </w:rPr>
        <w:t>activitatea</w:t>
      </w:r>
      <w:proofErr w:type="spellEnd"/>
      <w:r w:rsidRPr="00006C86">
        <w:rPr>
          <w:rFonts w:ascii="Times New Roman" w:hAnsi="Times New Roman" w:cs="Times New Roman"/>
          <w:sz w:val="28"/>
          <w:szCs w:val="28"/>
          <w:lang w:val="en-US"/>
        </w:rPr>
        <w:t xml:space="preserve"> </w:t>
      </w:r>
      <w:proofErr w:type="spellStart"/>
      <w:r w:rsidRPr="00006C86">
        <w:rPr>
          <w:rFonts w:ascii="Times New Roman" w:hAnsi="Times New Roman" w:cs="Times New Roman"/>
          <w:sz w:val="28"/>
          <w:szCs w:val="28"/>
          <w:lang w:val="en-US"/>
        </w:rPr>
        <w:t>în</w:t>
      </w:r>
      <w:proofErr w:type="spellEnd"/>
      <w:r w:rsidRPr="00006C86">
        <w:rPr>
          <w:rFonts w:ascii="Times New Roman" w:hAnsi="Times New Roman" w:cs="Times New Roman"/>
          <w:sz w:val="28"/>
          <w:szCs w:val="28"/>
          <w:lang w:val="en-US"/>
        </w:rPr>
        <w:t xml:space="preserve"> </w:t>
      </w:r>
      <w:proofErr w:type="spellStart"/>
      <w:r w:rsidRPr="00006C86">
        <w:rPr>
          <w:rFonts w:ascii="Times New Roman" w:hAnsi="Times New Roman" w:cs="Times New Roman"/>
          <w:sz w:val="28"/>
          <w:szCs w:val="28"/>
          <w:lang w:val="en-US"/>
        </w:rPr>
        <w:t>concordanță</w:t>
      </w:r>
      <w:proofErr w:type="spellEnd"/>
      <w:r w:rsidRPr="00006C86">
        <w:rPr>
          <w:rFonts w:ascii="Times New Roman" w:hAnsi="Times New Roman" w:cs="Times New Roman"/>
          <w:sz w:val="28"/>
          <w:szCs w:val="28"/>
          <w:lang w:val="en-US"/>
        </w:rPr>
        <w:t xml:space="preserve"> cu </w:t>
      </w:r>
      <w:proofErr w:type="spellStart"/>
      <w:r w:rsidRPr="00006C86">
        <w:rPr>
          <w:rFonts w:ascii="Times New Roman" w:hAnsi="Times New Roman" w:cs="Times New Roman"/>
          <w:sz w:val="28"/>
          <w:szCs w:val="28"/>
          <w:lang w:val="en-US"/>
        </w:rPr>
        <w:t>cerințele</w:t>
      </w:r>
      <w:proofErr w:type="spellEnd"/>
      <w:r w:rsidRPr="00006C86">
        <w:rPr>
          <w:rFonts w:ascii="Times New Roman" w:hAnsi="Times New Roman" w:cs="Times New Roman"/>
          <w:sz w:val="28"/>
          <w:szCs w:val="28"/>
          <w:lang w:val="en-US"/>
        </w:rPr>
        <w:t xml:space="preserve"> </w:t>
      </w:r>
      <w:proofErr w:type="spellStart"/>
      <w:r w:rsidRPr="00006C86">
        <w:rPr>
          <w:rFonts w:ascii="Times New Roman" w:hAnsi="Times New Roman" w:cs="Times New Roman"/>
          <w:sz w:val="28"/>
          <w:szCs w:val="28"/>
          <w:lang w:val="en-US"/>
        </w:rPr>
        <w:t>beneficiarilor</w:t>
      </w:r>
      <w:proofErr w:type="spellEnd"/>
      <w:r w:rsidRPr="00006C86">
        <w:rPr>
          <w:rFonts w:ascii="Times New Roman" w:hAnsi="Times New Roman" w:cs="Times New Roman"/>
          <w:sz w:val="28"/>
          <w:szCs w:val="28"/>
          <w:lang w:val="en-US"/>
        </w:rPr>
        <w:t>.</w:t>
      </w:r>
      <w:r w:rsidRPr="00006C86">
        <w:rPr>
          <w:rFonts w:ascii="Times New Roman" w:hAnsi="Times New Roman" w:cs="Times New Roman"/>
          <w:sz w:val="28"/>
          <w:szCs w:val="28"/>
          <w:lang w:val="ro-MD"/>
        </w:rPr>
        <w:t>În centrul activităţii educaţionale este elevul- sportiv, căruia i se oferă posibilitatea să-şi descopere, dezvolte aptitudinile de gândire, capacităţile personale pentru integrarea socială.</w:t>
      </w:r>
      <w:r w:rsidRPr="00006C86">
        <w:rPr>
          <w:rFonts w:ascii="Times New Roman" w:hAnsi="Times New Roman" w:cs="Times New Roman"/>
          <w:sz w:val="28"/>
          <w:szCs w:val="28"/>
          <w:lang w:val="en-US"/>
        </w:rPr>
        <w:t xml:space="preserve"> </w:t>
      </w:r>
      <w:r w:rsidRPr="00006C86">
        <w:rPr>
          <w:rFonts w:ascii="Times New Roman" w:hAnsi="Times New Roman" w:cs="Times New Roman"/>
          <w:sz w:val="28"/>
          <w:szCs w:val="28"/>
          <w:lang w:val="ro-MD"/>
        </w:rPr>
        <w:t>Cadrele didactice conştiintizează importanţa multiplilor factori, ce facilizează continuitatea pregătirii profesionale şi au acumulat, dezvoltat noi conţinuturi şi măestrie pedagogică prin cursuri de recalificare, perfecţionare, seminare inclusiv online.</w:t>
      </w:r>
      <w:r w:rsidRPr="00006C86">
        <w:rPr>
          <w:rFonts w:ascii="Times New Roman" w:hAnsi="Times New Roman" w:cs="Times New Roman"/>
          <w:sz w:val="28"/>
          <w:szCs w:val="28"/>
          <w:lang w:val="en-US"/>
        </w:rPr>
        <w:t xml:space="preserve"> </w:t>
      </w:r>
      <w:r w:rsidRPr="00006C86">
        <w:rPr>
          <w:rFonts w:ascii="Times New Roman" w:hAnsi="Times New Roman" w:cs="Times New Roman"/>
          <w:sz w:val="28"/>
          <w:szCs w:val="28"/>
          <w:lang w:val="ro-MD"/>
        </w:rPr>
        <w:t>Echipa managerial</w:t>
      </w:r>
      <w:r w:rsidRPr="00006C86">
        <w:rPr>
          <w:rFonts w:ascii="Times New Roman" w:hAnsi="Times New Roman" w:cs="Times New Roman"/>
          <w:sz w:val="28"/>
          <w:szCs w:val="28"/>
          <w:lang w:val="ro-RO"/>
        </w:rPr>
        <w:t>ă își axează activitatea pe proiectarea şi organizarea activităţii de antrenament și competițională prin îndrumarea metodologică a procesului educaţional, cu elemente de motivare a personalului și sportivilor, dirijarea și coordonarea activităţilor organizate, monitorizarea procesului educaţional,  evaluarea performanţelor, estimarea calităţii realizării obiectivelor, luarea deciziilor, perfecţionarea activităţii proprii, asigurarea dezvoltării profesionale a cadrelor didactice prin perfecţionare.</w:t>
      </w:r>
    </w:p>
    <w:p w:rsidR="003667A0" w:rsidRDefault="003667A0" w:rsidP="00A13433">
      <w:pPr>
        <w:jc w:val="both"/>
        <w:rPr>
          <w:rFonts w:ascii="Times New Roman" w:hAnsi="Times New Roman" w:cs="Times New Roman"/>
          <w:sz w:val="28"/>
          <w:szCs w:val="28"/>
          <w:lang w:val="ro-RO"/>
        </w:rPr>
      </w:pPr>
    </w:p>
    <w:p w:rsidR="003667A0" w:rsidRPr="003667A0" w:rsidRDefault="003667A0" w:rsidP="00A13433">
      <w:pPr>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DIRECTOR INTERIMAR             OLEG</w:t>
      </w:r>
      <w:bookmarkStart w:id="0" w:name="_GoBack"/>
      <w:bookmarkEnd w:id="0"/>
      <w:r>
        <w:rPr>
          <w:rFonts w:ascii="Times New Roman" w:hAnsi="Times New Roman" w:cs="Times New Roman"/>
          <w:sz w:val="28"/>
          <w:szCs w:val="28"/>
          <w:lang w:val="ro-RO"/>
        </w:rPr>
        <w:t xml:space="preserve">   OJOG </w:t>
      </w:r>
    </w:p>
    <w:p w:rsidR="00A13433" w:rsidRPr="00C21378" w:rsidRDefault="00A13433" w:rsidP="00A13433">
      <w:pPr>
        <w:ind w:left="-284" w:firstLine="992"/>
        <w:jc w:val="center"/>
        <w:rPr>
          <w:rFonts w:ascii="Times New Roman" w:hAnsi="Times New Roman" w:cs="Times New Roman"/>
          <w:b/>
          <w:sz w:val="40"/>
          <w:szCs w:val="40"/>
          <w:lang w:val="ro-RO"/>
        </w:rPr>
      </w:pPr>
    </w:p>
    <w:p w:rsidR="00A13433" w:rsidRPr="006E7448" w:rsidRDefault="00A13433" w:rsidP="00A13433">
      <w:pPr>
        <w:ind w:left="-284" w:firstLine="992"/>
        <w:jc w:val="center"/>
        <w:rPr>
          <w:rFonts w:ascii="Times New Roman" w:hAnsi="Times New Roman" w:cs="Times New Roman"/>
          <w:b/>
          <w:sz w:val="40"/>
          <w:szCs w:val="40"/>
          <w:lang w:val="ro-MD"/>
        </w:rPr>
      </w:pPr>
    </w:p>
    <w:p w:rsidR="00A13433" w:rsidRDefault="00A13433" w:rsidP="00A13433">
      <w:pPr>
        <w:ind w:left="-284" w:firstLine="992"/>
        <w:jc w:val="center"/>
        <w:rPr>
          <w:rFonts w:ascii="Times New Roman" w:hAnsi="Times New Roman" w:cs="Times New Roman"/>
          <w:b/>
          <w:sz w:val="40"/>
          <w:szCs w:val="40"/>
          <w:lang w:val="en-US"/>
        </w:rPr>
      </w:pPr>
    </w:p>
    <w:p w:rsidR="00A13433" w:rsidRDefault="00A13433" w:rsidP="00A13433">
      <w:pPr>
        <w:ind w:left="-284" w:firstLine="992"/>
        <w:jc w:val="center"/>
        <w:rPr>
          <w:rFonts w:ascii="Times New Roman" w:hAnsi="Times New Roman" w:cs="Times New Roman"/>
          <w:b/>
          <w:sz w:val="40"/>
          <w:szCs w:val="40"/>
          <w:lang w:val="en-US"/>
        </w:rPr>
      </w:pPr>
    </w:p>
    <w:p w:rsidR="007C5674" w:rsidRPr="00A13433" w:rsidRDefault="007C5674">
      <w:pPr>
        <w:rPr>
          <w:lang w:val="en-US"/>
        </w:rPr>
      </w:pPr>
    </w:p>
    <w:sectPr w:rsidR="007C5674" w:rsidRPr="00A13433" w:rsidSect="00B5303C">
      <w:pgSz w:w="16838" w:h="11906" w:orient="landscape"/>
      <w:pgMar w:top="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FE"/>
    <w:rsid w:val="00006C86"/>
    <w:rsid w:val="00020905"/>
    <w:rsid w:val="0005623F"/>
    <w:rsid w:val="00075DAD"/>
    <w:rsid w:val="0023282C"/>
    <w:rsid w:val="003667A0"/>
    <w:rsid w:val="00416289"/>
    <w:rsid w:val="0042422B"/>
    <w:rsid w:val="004B45A9"/>
    <w:rsid w:val="004D6F6F"/>
    <w:rsid w:val="005603FE"/>
    <w:rsid w:val="005B3372"/>
    <w:rsid w:val="005D27E7"/>
    <w:rsid w:val="006129C6"/>
    <w:rsid w:val="0062524E"/>
    <w:rsid w:val="007C5674"/>
    <w:rsid w:val="007D4CFA"/>
    <w:rsid w:val="00845666"/>
    <w:rsid w:val="008A2346"/>
    <w:rsid w:val="008D5B70"/>
    <w:rsid w:val="00921F6F"/>
    <w:rsid w:val="009B2ABC"/>
    <w:rsid w:val="00A13433"/>
    <w:rsid w:val="00B522D6"/>
    <w:rsid w:val="00B5303C"/>
    <w:rsid w:val="00B77963"/>
    <w:rsid w:val="00B81CAF"/>
    <w:rsid w:val="00C22060"/>
    <w:rsid w:val="00C27C31"/>
    <w:rsid w:val="00E52F54"/>
    <w:rsid w:val="00FD5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345AC-0D27-4C6D-A7EC-D0B13B42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43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1393</Words>
  <Characters>7946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23</cp:revision>
  <dcterms:created xsi:type="dcterms:W3CDTF">2021-09-09T06:09:00Z</dcterms:created>
  <dcterms:modified xsi:type="dcterms:W3CDTF">2021-10-24T12:19:00Z</dcterms:modified>
</cp:coreProperties>
</file>