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90" w:rsidRPr="00EA3AF9" w:rsidRDefault="00EA3AF9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Ministerul Educației</w:t>
      </w:r>
      <w:r w:rsidR="00CA5C28">
        <w:rPr>
          <w:rFonts w:ascii="Times New Roman" w:hAnsi="Times New Roman" w:cs="Times New Roman"/>
          <w:sz w:val="28"/>
          <w:szCs w:val="28"/>
          <w:lang w:val="en-US"/>
        </w:rPr>
        <w:t xml:space="preserve"> și</w:t>
      </w:r>
      <w:r w:rsidR="0022539E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 al Republicii Moldova</w:t>
      </w:r>
    </w:p>
    <w:p w:rsidR="0022539E" w:rsidRPr="00EA3AF9" w:rsidRDefault="0022539E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Instituția de Educație Timpurie nr.74</w:t>
      </w:r>
    </w:p>
    <w:p w:rsidR="0022539E" w:rsidRPr="00EA3AF9" w:rsidRDefault="0022539E" w:rsidP="0022539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APROBAT</w:t>
      </w:r>
    </w:p>
    <w:p w:rsidR="0022539E" w:rsidRPr="00EA3AF9" w:rsidRDefault="0022539E" w:rsidP="0022539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la ședința comună a Consiliului pedagogic </w:t>
      </w:r>
    </w:p>
    <w:p w:rsidR="0022539E" w:rsidRPr="00EA3AF9" w:rsidRDefault="0022539E" w:rsidP="0022539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și Consiliul de administrație</w:t>
      </w:r>
    </w:p>
    <w:p w:rsidR="0022539E" w:rsidRPr="00EA3AF9" w:rsidRDefault="0022539E" w:rsidP="0022539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Proces-verbal nr.</w:t>
      </w:r>
      <w:r w:rsidR="00FC1BF6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FC1BF6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 10.09.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FC1BF6" w:rsidRPr="00EA3AF9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22539E" w:rsidRPr="00EA3AF9" w:rsidRDefault="0022539E" w:rsidP="0022539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2539E" w:rsidRPr="00EA3AF9" w:rsidRDefault="0022539E" w:rsidP="0022539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2539E" w:rsidRPr="00EA3AF9" w:rsidRDefault="0022539E" w:rsidP="002253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b/>
          <w:sz w:val="28"/>
          <w:szCs w:val="28"/>
          <w:lang w:val="en-US"/>
        </w:rPr>
        <w:t>RAPORT DE ACTIVITATE</w:t>
      </w:r>
    </w:p>
    <w:p w:rsidR="0022539E" w:rsidRPr="00EA3AF9" w:rsidRDefault="0022539E" w:rsidP="002253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39E" w:rsidRPr="00EA3AF9" w:rsidRDefault="0022539E" w:rsidP="002253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39E" w:rsidRPr="00EA3AF9" w:rsidRDefault="0022539E" w:rsidP="002253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39E" w:rsidRPr="00EA3AF9" w:rsidRDefault="0022539E" w:rsidP="002253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39E" w:rsidRPr="00EA3AF9" w:rsidRDefault="0022539E" w:rsidP="002253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39E" w:rsidRPr="00EA3AF9" w:rsidRDefault="0022539E" w:rsidP="002253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AF9" w:rsidRDefault="00EA3AF9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3AF9" w:rsidRDefault="00EA3AF9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3AF9" w:rsidRDefault="00EA3AF9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3AF9" w:rsidRDefault="00EA3AF9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3AF9" w:rsidRDefault="00EA3AF9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3AF9" w:rsidRDefault="00EA3AF9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3AF9" w:rsidRDefault="00EA3AF9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3AF9" w:rsidRDefault="00EA3AF9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3AF9" w:rsidRDefault="00EA3AF9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3AF9" w:rsidRDefault="00EA3AF9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3AF9" w:rsidRDefault="00EA3AF9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539E" w:rsidRPr="00EA3AF9" w:rsidRDefault="0022539E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Anul </w:t>
      </w:r>
      <w:r w:rsidR="00673BEE" w:rsidRPr="00EA3AF9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22539E" w:rsidRPr="00EA3AF9" w:rsidRDefault="0022539E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539E" w:rsidRPr="00EA3AF9" w:rsidRDefault="0022539E" w:rsidP="00225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539E" w:rsidRPr="00EA3AF9" w:rsidRDefault="0022539E" w:rsidP="002253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Date generale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2539E" w:rsidTr="0022539E">
        <w:tc>
          <w:tcPr>
            <w:tcW w:w="4672" w:type="dxa"/>
          </w:tcPr>
          <w:p w:rsidR="0022539E" w:rsidRDefault="0022539E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Raion/municipui</w:t>
            </w:r>
          </w:p>
        </w:tc>
        <w:tc>
          <w:tcPr>
            <w:tcW w:w="4673" w:type="dxa"/>
          </w:tcPr>
          <w:p w:rsidR="0022539E" w:rsidRDefault="00673BE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Chișinău</w:t>
            </w:r>
          </w:p>
        </w:tc>
      </w:tr>
      <w:tr w:rsidR="0022539E" w:rsidTr="0022539E">
        <w:tc>
          <w:tcPr>
            <w:tcW w:w="4672" w:type="dxa"/>
          </w:tcPr>
          <w:p w:rsidR="0022539E" w:rsidRDefault="0022539E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Localitate</w:t>
            </w:r>
          </w:p>
        </w:tc>
        <w:tc>
          <w:tcPr>
            <w:tcW w:w="4673" w:type="dxa"/>
          </w:tcPr>
          <w:p w:rsidR="0022539E" w:rsidRDefault="00673BE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Chișinău</w:t>
            </w:r>
          </w:p>
        </w:tc>
      </w:tr>
      <w:tr w:rsidR="0022539E" w:rsidTr="0022539E">
        <w:tc>
          <w:tcPr>
            <w:tcW w:w="4672" w:type="dxa"/>
          </w:tcPr>
          <w:p w:rsidR="0022539E" w:rsidRDefault="0022539E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Denumirea instituției</w:t>
            </w:r>
          </w:p>
        </w:tc>
        <w:tc>
          <w:tcPr>
            <w:tcW w:w="4673" w:type="dxa"/>
          </w:tcPr>
          <w:p w:rsidR="0022539E" w:rsidRDefault="00673BE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Instituție de Învățământ Preșcolar</w:t>
            </w:r>
          </w:p>
        </w:tc>
      </w:tr>
      <w:tr w:rsidR="0022539E" w:rsidTr="0022539E">
        <w:tc>
          <w:tcPr>
            <w:tcW w:w="4672" w:type="dxa"/>
          </w:tcPr>
          <w:p w:rsidR="0022539E" w:rsidRDefault="0022539E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</w:p>
        </w:tc>
        <w:tc>
          <w:tcPr>
            <w:tcW w:w="4673" w:type="dxa"/>
          </w:tcPr>
          <w:p w:rsidR="0022539E" w:rsidRDefault="00673BE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Bd.Grigore Vieru 22/9</w:t>
            </w:r>
          </w:p>
        </w:tc>
      </w:tr>
      <w:tr w:rsidR="0022539E" w:rsidTr="0022539E">
        <w:tc>
          <w:tcPr>
            <w:tcW w:w="4672" w:type="dxa"/>
          </w:tcPr>
          <w:p w:rsidR="0022539E" w:rsidRDefault="0022539E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4673" w:type="dxa"/>
          </w:tcPr>
          <w:p w:rsidR="0022539E" w:rsidRDefault="00673BE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022244177</w:t>
            </w:r>
          </w:p>
        </w:tc>
      </w:tr>
      <w:tr w:rsidR="0022539E" w:rsidTr="0022539E">
        <w:tc>
          <w:tcPr>
            <w:tcW w:w="4672" w:type="dxa"/>
          </w:tcPr>
          <w:p w:rsidR="0022539E" w:rsidRDefault="00F16C8C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225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mail </w:t>
            </w:r>
          </w:p>
        </w:tc>
        <w:tc>
          <w:tcPr>
            <w:tcW w:w="4673" w:type="dxa"/>
          </w:tcPr>
          <w:p w:rsidR="0022539E" w:rsidRDefault="00673BE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Riscanigradi74@gmail.com</w:t>
            </w:r>
          </w:p>
        </w:tc>
      </w:tr>
      <w:tr w:rsidR="0022539E" w:rsidTr="0022539E">
        <w:tc>
          <w:tcPr>
            <w:tcW w:w="4672" w:type="dxa"/>
          </w:tcPr>
          <w:p w:rsidR="0022539E" w:rsidRDefault="00F16C8C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Adresa web</w:t>
            </w:r>
          </w:p>
        </w:tc>
        <w:tc>
          <w:tcPr>
            <w:tcW w:w="4673" w:type="dxa"/>
          </w:tcPr>
          <w:p w:rsidR="0022539E" w:rsidRDefault="0022539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39E" w:rsidTr="0022539E">
        <w:tc>
          <w:tcPr>
            <w:tcW w:w="4672" w:type="dxa"/>
          </w:tcPr>
          <w:p w:rsidR="0022539E" w:rsidRDefault="00F16C8C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Tipul instituției</w:t>
            </w:r>
          </w:p>
        </w:tc>
        <w:tc>
          <w:tcPr>
            <w:tcW w:w="4673" w:type="dxa"/>
          </w:tcPr>
          <w:p w:rsidR="0022539E" w:rsidRDefault="00FC1BF6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Creșă-grădiniță</w:t>
            </w:r>
          </w:p>
        </w:tc>
      </w:tr>
      <w:tr w:rsidR="00F16C8C" w:rsidTr="0022539E">
        <w:tc>
          <w:tcPr>
            <w:tcW w:w="4672" w:type="dxa"/>
          </w:tcPr>
          <w:p w:rsidR="00F16C8C" w:rsidRDefault="00F16C8C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Tipul de proprietate</w:t>
            </w:r>
          </w:p>
        </w:tc>
        <w:tc>
          <w:tcPr>
            <w:tcW w:w="4673" w:type="dxa"/>
          </w:tcPr>
          <w:p w:rsidR="00F16C8C" w:rsidRDefault="00FC1BF6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stat</w:t>
            </w:r>
          </w:p>
        </w:tc>
      </w:tr>
      <w:tr w:rsidR="00F16C8C" w:rsidTr="0022539E">
        <w:tc>
          <w:tcPr>
            <w:tcW w:w="4672" w:type="dxa"/>
          </w:tcPr>
          <w:p w:rsidR="00F16C8C" w:rsidRDefault="00F16C8C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Fondator/autoritate administrativă</w:t>
            </w:r>
          </w:p>
        </w:tc>
        <w:tc>
          <w:tcPr>
            <w:tcW w:w="4673" w:type="dxa"/>
          </w:tcPr>
          <w:p w:rsidR="00F16C8C" w:rsidRDefault="00FC1BF6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Primăria mun.Chișinău</w:t>
            </w:r>
          </w:p>
        </w:tc>
      </w:tr>
      <w:tr w:rsidR="00F16C8C" w:rsidTr="0022539E">
        <w:tc>
          <w:tcPr>
            <w:tcW w:w="4672" w:type="dxa"/>
          </w:tcPr>
          <w:p w:rsidR="00F16C8C" w:rsidRDefault="00F16C8C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Limba de instruire</w:t>
            </w:r>
          </w:p>
        </w:tc>
        <w:tc>
          <w:tcPr>
            <w:tcW w:w="4673" w:type="dxa"/>
          </w:tcPr>
          <w:p w:rsidR="00F16C8C" w:rsidRDefault="00673BE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Româna </w:t>
            </w:r>
          </w:p>
        </w:tc>
      </w:tr>
      <w:tr w:rsidR="00F16C8C" w:rsidTr="0022539E">
        <w:tc>
          <w:tcPr>
            <w:tcW w:w="4672" w:type="dxa"/>
          </w:tcPr>
          <w:p w:rsidR="00F16C8C" w:rsidRDefault="00F16C8C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Numărul total de copii</w:t>
            </w:r>
          </w:p>
        </w:tc>
        <w:tc>
          <w:tcPr>
            <w:tcW w:w="4673" w:type="dxa"/>
          </w:tcPr>
          <w:p w:rsidR="00F16C8C" w:rsidRDefault="00FC1BF6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16C8C" w:rsidTr="0022539E">
        <w:tc>
          <w:tcPr>
            <w:tcW w:w="4672" w:type="dxa"/>
          </w:tcPr>
          <w:p w:rsidR="00F16C8C" w:rsidRDefault="00F16C8C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Numărul total de grupe</w:t>
            </w:r>
          </w:p>
        </w:tc>
        <w:tc>
          <w:tcPr>
            <w:tcW w:w="4673" w:type="dxa"/>
          </w:tcPr>
          <w:p w:rsidR="00F16C8C" w:rsidRDefault="00673BE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6C8C" w:rsidRPr="00EC4BC7" w:rsidTr="0022539E">
        <w:tc>
          <w:tcPr>
            <w:tcW w:w="4672" w:type="dxa"/>
          </w:tcPr>
          <w:p w:rsidR="00F16C8C" w:rsidRPr="00EA3AF9" w:rsidRDefault="00F16C8C" w:rsidP="00225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Numărul total de cadre de conducere</w:t>
            </w:r>
          </w:p>
        </w:tc>
        <w:tc>
          <w:tcPr>
            <w:tcW w:w="4673" w:type="dxa"/>
          </w:tcPr>
          <w:p w:rsidR="00F16C8C" w:rsidRDefault="00673BE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6C8C" w:rsidRPr="00EC4BC7" w:rsidTr="0022539E">
        <w:tc>
          <w:tcPr>
            <w:tcW w:w="4672" w:type="dxa"/>
          </w:tcPr>
          <w:p w:rsidR="00F16C8C" w:rsidRPr="00EA3AF9" w:rsidRDefault="00F16C8C" w:rsidP="00225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Numărul total de cadre didactice</w:t>
            </w:r>
          </w:p>
        </w:tc>
        <w:tc>
          <w:tcPr>
            <w:tcW w:w="4673" w:type="dxa"/>
          </w:tcPr>
          <w:p w:rsidR="00F16C8C" w:rsidRDefault="00673BE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6C8C" w:rsidTr="0022539E">
        <w:tc>
          <w:tcPr>
            <w:tcW w:w="4672" w:type="dxa"/>
          </w:tcPr>
          <w:p w:rsidR="00F16C8C" w:rsidRDefault="00F16C8C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de activitate</w:t>
            </w:r>
          </w:p>
        </w:tc>
        <w:tc>
          <w:tcPr>
            <w:tcW w:w="4673" w:type="dxa"/>
          </w:tcPr>
          <w:p w:rsidR="00F16C8C" w:rsidRDefault="00673BE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ore</w:t>
            </w:r>
          </w:p>
        </w:tc>
      </w:tr>
      <w:tr w:rsidR="00F16C8C" w:rsidRPr="00EC4BC7" w:rsidTr="0022539E">
        <w:tc>
          <w:tcPr>
            <w:tcW w:w="4672" w:type="dxa"/>
          </w:tcPr>
          <w:p w:rsidR="00F16C8C" w:rsidRPr="00EA3AF9" w:rsidRDefault="00F16C8C" w:rsidP="00225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Perioada de evaluare inclusă în raport</w:t>
            </w:r>
          </w:p>
        </w:tc>
        <w:tc>
          <w:tcPr>
            <w:tcW w:w="4673" w:type="dxa"/>
          </w:tcPr>
          <w:p w:rsidR="00F16C8C" w:rsidRDefault="00673BE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F16C8C" w:rsidTr="0022539E">
        <w:tc>
          <w:tcPr>
            <w:tcW w:w="4672" w:type="dxa"/>
          </w:tcPr>
          <w:p w:rsidR="00F16C8C" w:rsidRDefault="00F16C8C" w:rsidP="0022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Director </w:t>
            </w:r>
          </w:p>
        </w:tc>
        <w:tc>
          <w:tcPr>
            <w:tcW w:w="4673" w:type="dxa"/>
          </w:tcPr>
          <w:p w:rsidR="00F16C8C" w:rsidRDefault="00673BEE" w:rsidP="0022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Liubovi Pascari</w:t>
            </w:r>
          </w:p>
        </w:tc>
      </w:tr>
    </w:tbl>
    <w:p w:rsidR="0022539E" w:rsidRDefault="0022539E" w:rsidP="00F16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C8C" w:rsidRPr="00887716" w:rsidRDefault="00F16C8C" w:rsidP="00F16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8969348"/>
      <w:r w:rsidRPr="00887716">
        <w:rPr>
          <w:rFonts w:ascii="Times New Roman" w:hAnsi="Times New Roman" w:cs="Times New Roman"/>
          <w:b/>
          <w:sz w:val="28"/>
          <w:szCs w:val="28"/>
        </w:rPr>
        <w:t>Dimensiune I. SĂNĂTATE, SIGURANȚĂ, PROTECȚIE</w:t>
      </w:r>
    </w:p>
    <w:bookmarkEnd w:id="0"/>
    <w:p w:rsidR="00F16C8C" w:rsidRDefault="00F16C8C" w:rsidP="00F16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C8C" w:rsidRPr="00EA3AF9" w:rsidRDefault="00F16C8C" w:rsidP="00F16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Standard 1.1. Asigurarea securității și protecției tuturor copiilor.</w:t>
      </w:r>
    </w:p>
    <w:p w:rsidR="00F16C8C" w:rsidRPr="00EA3AF9" w:rsidRDefault="00F16C8C" w:rsidP="00F16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Domeniul: Management</w:t>
      </w:r>
    </w:p>
    <w:p w:rsidR="00F16C8C" w:rsidRPr="00EA3AF9" w:rsidRDefault="00F16C8C" w:rsidP="00F16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 1.1.1. Prezența documentației tehnice, sanitaro-igienice și medicale și monitorizarea</w:t>
      </w:r>
      <w:r w:rsidR="00DD099B" w:rsidRPr="00DD0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permanentă a respectării normelor sanitaro-igienice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3894"/>
        <w:gridCol w:w="1979"/>
      </w:tblGrid>
      <w:tr w:rsidR="00F16C8C" w:rsidRPr="00CA5C28" w:rsidTr="00A8268E">
        <w:tc>
          <w:tcPr>
            <w:tcW w:w="2122" w:type="dxa"/>
          </w:tcPr>
          <w:p w:rsidR="00F16C8C" w:rsidRPr="00F16C8C" w:rsidRDefault="00F16C8C" w:rsidP="00F1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8798528"/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F16C8C" w:rsidRPr="00EA3AF9" w:rsidRDefault="00DD099B" w:rsidP="00F16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Pașaportul tehnic al instituției de învățământ preșcolar nr.74</w:t>
            </w:r>
            <w:r w:rsidR="00532040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17.03.1961</w:t>
            </w:r>
          </w:p>
          <w:p w:rsidR="00532040" w:rsidRPr="00EA3AF9" w:rsidRDefault="00532040" w:rsidP="00F16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 cadastral al bunului imobil nr.0100.419.416. din 29.01.2016</w:t>
            </w:r>
          </w:p>
          <w:p w:rsidR="00532040" w:rsidRPr="00EA3AF9" w:rsidRDefault="00532040" w:rsidP="00F16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Regulamentul sanitar pentru instituțiile de educație timpurie (MO, 2016, nr.388-389, art.1310, anexa18)</w:t>
            </w:r>
          </w:p>
          <w:p w:rsidR="00532040" w:rsidRPr="00EA3AF9" w:rsidRDefault="003D6C59" w:rsidP="00F16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 de acțiuni manageriale pentru redeschiderea IET nr.74 în perioada post Covid-19</w:t>
            </w:r>
          </w:p>
        </w:tc>
      </w:tr>
      <w:tr w:rsidR="00F16C8C" w:rsidRPr="00CA5C28" w:rsidTr="00A8268E">
        <w:tc>
          <w:tcPr>
            <w:tcW w:w="2122" w:type="dxa"/>
          </w:tcPr>
          <w:p w:rsidR="00F16C8C" w:rsidRPr="00F16C8C" w:rsidRDefault="00F16C8C" w:rsidP="00F1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F16C8C" w:rsidRPr="00EA3AF9" w:rsidRDefault="003D6C59" w:rsidP="00F16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Actele normative oferite de către MECC și alte instituții abilitate au servit drept suport informațional pentru buna funcționare a instituției.</w:t>
            </w:r>
          </w:p>
        </w:tc>
      </w:tr>
      <w:tr w:rsidR="00A8268E" w:rsidTr="00541887">
        <w:tc>
          <w:tcPr>
            <w:tcW w:w="2122" w:type="dxa"/>
          </w:tcPr>
          <w:p w:rsidR="00A8268E" w:rsidRPr="00F16C8C" w:rsidRDefault="00A8268E" w:rsidP="00F1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A8268E" w:rsidRPr="00A8268E" w:rsidRDefault="00A8268E" w:rsidP="00F1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54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A8268E" w:rsidRPr="00A8268E" w:rsidRDefault="00A8268E" w:rsidP="00F1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54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8268E" w:rsidRPr="00A8268E" w:rsidRDefault="00A8268E" w:rsidP="00F1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54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</w:tbl>
    <w:p w:rsidR="00A8268E" w:rsidRDefault="00A8268E" w:rsidP="00F1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68E" w:rsidRPr="00EA3AF9" w:rsidRDefault="00A8268E" w:rsidP="00F16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 1.1.2. Asigurarea pazei și securității instituției și a tuturor copiilor pe toată durata programului educativ</w:t>
      </w:r>
    </w:p>
    <w:tbl>
      <w:tblPr>
        <w:tblStyle w:val="a3"/>
        <w:tblW w:w="0" w:type="auto"/>
        <w:tblLook w:val="04A0"/>
      </w:tblPr>
      <w:tblGrid>
        <w:gridCol w:w="1969"/>
        <w:gridCol w:w="1190"/>
        <w:gridCol w:w="3924"/>
        <w:gridCol w:w="2262"/>
      </w:tblGrid>
      <w:tr w:rsidR="00A8268E" w:rsidRPr="00CA5C28" w:rsidTr="00F33E9B">
        <w:tc>
          <w:tcPr>
            <w:tcW w:w="1969" w:type="dxa"/>
          </w:tcPr>
          <w:p w:rsidR="00A8268E" w:rsidRPr="00F16C8C" w:rsidRDefault="00A8268E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376" w:type="dxa"/>
            <w:gridSpan w:val="3"/>
          </w:tcPr>
          <w:p w:rsidR="00A8268E" w:rsidRPr="00EA3AF9" w:rsidRDefault="003D6C59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de învățământ preșcolar are porți care se închid și gard întreg pentru a restricționa</w:t>
            </w:r>
            <w:r w:rsidR="00541887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accesul persoanelor străine</w:t>
            </w:r>
            <w:r w:rsidR="00541887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teritoriul instituției</w:t>
            </w:r>
          </w:p>
          <w:p w:rsidR="00541887" w:rsidRPr="00EA3AF9" w:rsidRDefault="00541887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Intrările în grupele de copii sunt accesibile/deblocate, inclusiv cele de evacuare</w:t>
            </w:r>
          </w:p>
        </w:tc>
      </w:tr>
      <w:tr w:rsidR="00A8268E" w:rsidRPr="00CA5C28" w:rsidTr="00F33E9B">
        <w:tc>
          <w:tcPr>
            <w:tcW w:w="1969" w:type="dxa"/>
          </w:tcPr>
          <w:p w:rsidR="00A8268E" w:rsidRPr="00AF6A46" w:rsidRDefault="00A8268E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46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376" w:type="dxa"/>
            <w:gridSpan w:val="3"/>
          </w:tcPr>
          <w:p w:rsidR="00A8268E" w:rsidRPr="00EA3AF9" w:rsidRDefault="00541887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</w:t>
            </w:r>
            <w:r w:rsidR="00F33E9B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asigură respectarea </w:t>
            </w:r>
            <w:r w:rsidR="00AF6A46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cerințelor de securitate și </w:t>
            </w:r>
            <w:r w:rsidR="00F33E9B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ocrotire a vieții și sănătății  tuturor copiilor.</w:t>
            </w:r>
          </w:p>
        </w:tc>
      </w:tr>
      <w:tr w:rsidR="00A8268E" w:rsidTr="00F33E9B">
        <w:tc>
          <w:tcPr>
            <w:tcW w:w="1969" w:type="dxa"/>
          </w:tcPr>
          <w:p w:rsidR="00A8268E" w:rsidRPr="00F16C8C" w:rsidRDefault="00A8268E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190" w:type="dxa"/>
          </w:tcPr>
          <w:p w:rsidR="00A8268E" w:rsidRPr="00A8268E" w:rsidRDefault="00A8268E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F3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A8268E" w:rsidRPr="00A8268E" w:rsidRDefault="00A8268E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F33E9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62" w:type="dxa"/>
          </w:tcPr>
          <w:p w:rsidR="00A8268E" w:rsidRPr="00A8268E" w:rsidRDefault="00A8268E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F33E9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A8268E" w:rsidRDefault="00A8268E" w:rsidP="00F16C8C">
      <w:pPr>
        <w:rPr>
          <w:rFonts w:ascii="Times New Roman" w:hAnsi="Times New Roman" w:cs="Times New Roman"/>
          <w:sz w:val="28"/>
          <w:szCs w:val="28"/>
        </w:rPr>
      </w:pPr>
    </w:p>
    <w:p w:rsidR="00F16C8C" w:rsidRPr="00EA3AF9" w:rsidRDefault="00A8268E" w:rsidP="00F16C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 1.1.3. Elaborarea unui program/orar al activităților echilibrat și flexibil</w:t>
      </w:r>
    </w:p>
    <w:tbl>
      <w:tblPr>
        <w:tblStyle w:val="a3"/>
        <w:tblW w:w="0" w:type="auto"/>
        <w:tblLook w:val="04A0"/>
      </w:tblPr>
      <w:tblGrid>
        <w:gridCol w:w="2111"/>
        <w:gridCol w:w="1190"/>
        <w:gridCol w:w="3924"/>
        <w:gridCol w:w="2120"/>
      </w:tblGrid>
      <w:tr w:rsidR="00A8268E" w:rsidRPr="00CA5C28" w:rsidTr="005E44C3">
        <w:tc>
          <w:tcPr>
            <w:tcW w:w="2111" w:type="dxa"/>
          </w:tcPr>
          <w:p w:rsidR="00A8268E" w:rsidRPr="00F16C8C" w:rsidRDefault="00A8268E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34" w:type="dxa"/>
            <w:gridSpan w:val="3"/>
          </w:tcPr>
          <w:p w:rsidR="00A8268E" w:rsidRPr="00EA3AF9" w:rsidRDefault="00866E59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Planul anual al instituției </w:t>
            </w:r>
          </w:p>
          <w:p w:rsidR="00866E59" w:rsidRPr="00EA3AF9" w:rsidRDefault="005E44C3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Plănuirea lunară și zilnică a cadrelor didactice</w:t>
            </w:r>
          </w:p>
        </w:tc>
      </w:tr>
      <w:tr w:rsidR="00A8268E" w:rsidRPr="00CA5C28" w:rsidTr="005E44C3">
        <w:tc>
          <w:tcPr>
            <w:tcW w:w="2111" w:type="dxa"/>
          </w:tcPr>
          <w:p w:rsidR="00A8268E" w:rsidRPr="00F16C8C" w:rsidRDefault="00A8268E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34" w:type="dxa"/>
            <w:gridSpan w:val="3"/>
          </w:tcPr>
          <w:p w:rsidR="00A8268E" w:rsidRPr="00EA3AF9" w:rsidRDefault="005E44C3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Planurile de activitate au fost intocmite ținînd cont de doleanțele angajaților</w:t>
            </w:r>
          </w:p>
        </w:tc>
      </w:tr>
      <w:tr w:rsidR="00A8268E" w:rsidTr="005E44C3">
        <w:tc>
          <w:tcPr>
            <w:tcW w:w="2111" w:type="dxa"/>
          </w:tcPr>
          <w:p w:rsidR="00A8268E" w:rsidRPr="00F16C8C" w:rsidRDefault="00A8268E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190" w:type="dxa"/>
          </w:tcPr>
          <w:p w:rsidR="00A8268E" w:rsidRPr="00A8268E" w:rsidRDefault="00A8268E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5E4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A8268E" w:rsidRPr="00A8268E" w:rsidRDefault="00A8268E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5E44C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120" w:type="dxa"/>
          </w:tcPr>
          <w:p w:rsidR="00A8268E" w:rsidRPr="00A8268E" w:rsidRDefault="00A8268E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5E44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A8268E" w:rsidRDefault="00A8268E" w:rsidP="00F16C8C">
      <w:pPr>
        <w:rPr>
          <w:rFonts w:ascii="Times New Roman" w:hAnsi="Times New Roman" w:cs="Times New Roman"/>
          <w:sz w:val="28"/>
          <w:szCs w:val="28"/>
        </w:rPr>
      </w:pPr>
    </w:p>
    <w:p w:rsidR="006072DB" w:rsidRDefault="006072DB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Domeniul:Capacitate instituțională</w:t>
      </w:r>
    </w:p>
    <w:p w:rsidR="006072DB" w:rsidRPr="00EA3AF9" w:rsidRDefault="006072DB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1.1.4. Asigurarea pentru fiecare copil a câte un loc la masă etc., corespunzător particularităților psihofiziologice individuale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3753"/>
        <w:gridCol w:w="2120"/>
      </w:tblGrid>
      <w:tr w:rsidR="006072DB" w:rsidRPr="00CA5C28" w:rsidTr="005A1990">
        <w:tc>
          <w:tcPr>
            <w:tcW w:w="2122" w:type="dxa"/>
          </w:tcPr>
          <w:p w:rsidR="006072DB" w:rsidRPr="00F16C8C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6072DB" w:rsidRPr="00EA3AF9" w:rsidRDefault="00515F61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spațiul educațional pentru fiecare copil în parte</w:t>
            </w:r>
          </w:p>
        </w:tc>
      </w:tr>
      <w:tr w:rsidR="006072DB" w:rsidRPr="00CA5C28" w:rsidTr="005A1990">
        <w:tc>
          <w:tcPr>
            <w:tcW w:w="2122" w:type="dxa"/>
          </w:tcPr>
          <w:p w:rsidR="006072DB" w:rsidRPr="00F16C8C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6072DB" w:rsidRPr="00EA3AF9" w:rsidRDefault="00515F61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oferă spațiu și condiții optime de aflare și dezvoltare fiecărui copil.</w:t>
            </w:r>
          </w:p>
        </w:tc>
      </w:tr>
      <w:tr w:rsidR="006072DB" w:rsidTr="00515F61">
        <w:tc>
          <w:tcPr>
            <w:tcW w:w="2122" w:type="dxa"/>
          </w:tcPr>
          <w:p w:rsidR="006072DB" w:rsidRPr="00F16C8C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6072DB" w:rsidRPr="00A8268E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51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6072DB" w:rsidRPr="00A8268E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51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6072DB" w:rsidRPr="00A8268E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51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72DB" w:rsidRDefault="006072DB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DB" w:rsidRPr="00EA3AF9" w:rsidRDefault="006072DB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Indicator:1.1.5. </w:t>
      </w:r>
      <w:r w:rsidR="00515F61" w:rsidRPr="00EA3AF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sigurarea cu materiale de sprijin(echipamente, utilaje, dispozitive, ustensile etc.) în corespundere cu parametrii sanitaro-igienici și cu cerințele de securitate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3753"/>
        <w:gridCol w:w="2120"/>
      </w:tblGrid>
      <w:tr w:rsidR="006072DB" w:rsidRPr="00CA5C28" w:rsidTr="005A1990">
        <w:tc>
          <w:tcPr>
            <w:tcW w:w="2122" w:type="dxa"/>
          </w:tcPr>
          <w:p w:rsidR="006072DB" w:rsidRPr="00F16C8C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6072DB" w:rsidRPr="00EA3AF9" w:rsidRDefault="001126B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Dispune de materiale de sprijin în corespundere cu parametrii sanitaro-igienici</w:t>
            </w:r>
          </w:p>
        </w:tc>
      </w:tr>
      <w:tr w:rsidR="006072DB" w:rsidRPr="00CA5C28" w:rsidTr="005A1990">
        <w:tc>
          <w:tcPr>
            <w:tcW w:w="2122" w:type="dxa"/>
          </w:tcPr>
          <w:p w:rsidR="006072DB" w:rsidRPr="00F16C8C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6072DB" w:rsidRPr="00EA3AF9" w:rsidRDefault="001126B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 este asigurată cu echipamente, utilaje, etc., în conformitate cu cerințele de securitate</w:t>
            </w:r>
          </w:p>
        </w:tc>
      </w:tr>
      <w:tr w:rsidR="006072DB" w:rsidTr="001126BB">
        <w:tc>
          <w:tcPr>
            <w:tcW w:w="2122" w:type="dxa"/>
          </w:tcPr>
          <w:p w:rsidR="006072DB" w:rsidRPr="00F16C8C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6072DB" w:rsidRPr="00A8268E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112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6072DB" w:rsidRPr="00A8268E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112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6072DB" w:rsidRPr="00A8268E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112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72DB" w:rsidRDefault="006072DB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DB" w:rsidRPr="00EA3AF9" w:rsidRDefault="006072DB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 1.1.6. Asigurarea cu spații pentru prepararea și servirea hranei, care corespund normelor sanitare în vigoare privind siguranța, accesibilitatea, funcționalitate și confortul copiilor</w:t>
      </w:r>
    </w:p>
    <w:tbl>
      <w:tblPr>
        <w:tblStyle w:val="a3"/>
        <w:tblW w:w="0" w:type="auto"/>
        <w:tblLook w:val="04A0"/>
      </w:tblPr>
      <w:tblGrid>
        <w:gridCol w:w="2078"/>
        <w:gridCol w:w="1190"/>
        <w:gridCol w:w="3957"/>
        <w:gridCol w:w="2120"/>
      </w:tblGrid>
      <w:tr w:rsidR="006072DB" w:rsidRPr="00CA5C28" w:rsidTr="001126BB">
        <w:tc>
          <w:tcPr>
            <w:tcW w:w="2078" w:type="dxa"/>
          </w:tcPr>
          <w:p w:rsidR="006072DB" w:rsidRPr="00F16C8C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67" w:type="dxa"/>
            <w:gridSpan w:val="3"/>
          </w:tcPr>
          <w:p w:rsidR="006072DB" w:rsidRPr="00EA3AF9" w:rsidRDefault="001126B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dispune de bloc alimentar și depozit de păstrare a produselor conform cerințelor sanitaro-igienice</w:t>
            </w:r>
          </w:p>
        </w:tc>
      </w:tr>
      <w:tr w:rsidR="006072DB" w:rsidRPr="00CA5C28" w:rsidTr="001126BB">
        <w:tc>
          <w:tcPr>
            <w:tcW w:w="2078" w:type="dxa"/>
          </w:tcPr>
          <w:p w:rsidR="006072DB" w:rsidRPr="00F16C8C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67" w:type="dxa"/>
            <w:gridSpan w:val="3"/>
          </w:tcPr>
          <w:p w:rsidR="006072DB" w:rsidRPr="00EA3AF9" w:rsidRDefault="001126B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siguranța și confortul copiilor în alimentație</w:t>
            </w:r>
          </w:p>
        </w:tc>
      </w:tr>
      <w:tr w:rsidR="006072DB" w:rsidTr="001126BB">
        <w:tc>
          <w:tcPr>
            <w:tcW w:w="2078" w:type="dxa"/>
          </w:tcPr>
          <w:p w:rsidR="006072DB" w:rsidRPr="00F16C8C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190" w:type="dxa"/>
          </w:tcPr>
          <w:p w:rsidR="006072DB" w:rsidRPr="00A8268E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112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6072DB" w:rsidRPr="00A8268E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1126BB" w:rsidRPr="001126B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120" w:type="dxa"/>
          </w:tcPr>
          <w:p w:rsidR="006072DB" w:rsidRPr="00A8268E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1126B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6072DB" w:rsidRDefault="006072DB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DB" w:rsidRPr="00EA3AF9" w:rsidRDefault="006072DB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 1.1.7. Prezența spațiilor sanitare, cu respectarea criteriilor de accesibilitate, funcționalitate și confort pentru copii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3611"/>
        <w:gridCol w:w="2262"/>
      </w:tblGrid>
      <w:tr w:rsidR="006072DB" w:rsidRPr="00CA5C28" w:rsidTr="005A1990">
        <w:tc>
          <w:tcPr>
            <w:tcW w:w="2122" w:type="dxa"/>
          </w:tcPr>
          <w:p w:rsidR="006072DB" w:rsidRPr="00F16C8C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6072DB" w:rsidRPr="00EA3AF9" w:rsidRDefault="00A80F85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toate grupele de vârstă au fost efectuate lucrări de reparație capitală a blocurilor sanitare</w:t>
            </w:r>
          </w:p>
        </w:tc>
      </w:tr>
      <w:tr w:rsidR="006072DB" w:rsidRPr="00CA5C28" w:rsidTr="005A1990">
        <w:tc>
          <w:tcPr>
            <w:tcW w:w="2122" w:type="dxa"/>
          </w:tcPr>
          <w:p w:rsidR="006072DB" w:rsidRPr="00F16C8C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6072DB" w:rsidRPr="00EA3AF9" w:rsidRDefault="00A80F85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Sunt respectate toate criteriile de accesibilitate, funcționalitate și confort a copiilor</w:t>
            </w:r>
          </w:p>
        </w:tc>
      </w:tr>
      <w:tr w:rsidR="006072DB" w:rsidTr="00A80F85">
        <w:tc>
          <w:tcPr>
            <w:tcW w:w="2122" w:type="dxa"/>
          </w:tcPr>
          <w:p w:rsidR="006072DB" w:rsidRPr="00F16C8C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6072DB" w:rsidRPr="00A8268E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A8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72DB" w:rsidRPr="00A8268E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A8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6072DB" w:rsidRPr="00A8268E" w:rsidRDefault="006072DB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A8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72DB" w:rsidRDefault="006072DB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DB" w:rsidRPr="00EA3AF9" w:rsidRDefault="006072DB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 1.1.8. Existența și funcționalitatea mijloacelor antiincendiare și a ieșirilor de rezervă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3753"/>
        <w:gridCol w:w="2120"/>
      </w:tblGrid>
      <w:tr w:rsidR="00C21840" w:rsidRPr="00CA5C28" w:rsidTr="005A1990">
        <w:tc>
          <w:tcPr>
            <w:tcW w:w="2122" w:type="dxa"/>
          </w:tcPr>
          <w:p w:rsidR="00C21840" w:rsidRPr="00F16C8C" w:rsidRDefault="00C2184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C21840" w:rsidRPr="00EA3AF9" w:rsidRDefault="00A80F85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Avizul anual al Departamentul situațiilor excepționale, supravegherea de stat a măsurilor contra incendiilor</w:t>
            </w:r>
          </w:p>
        </w:tc>
      </w:tr>
      <w:tr w:rsidR="00C21840" w:rsidRPr="00CA5C28" w:rsidTr="005A1990">
        <w:tc>
          <w:tcPr>
            <w:tcW w:w="2122" w:type="dxa"/>
          </w:tcPr>
          <w:p w:rsidR="00C21840" w:rsidRPr="00F16C8C" w:rsidRDefault="00C2184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C21840" w:rsidRPr="00EA3AF9" w:rsidRDefault="00A80F85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instiuție există și funcționează toate mijloacele antiincendiare și ieșirile de rezervă sunt accesibile</w:t>
            </w:r>
          </w:p>
        </w:tc>
      </w:tr>
      <w:tr w:rsidR="00C21840" w:rsidTr="00A80F85">
        <w:tc>
          <w:tcPr>
            <w:tcW w:w="2122" w:type="dxa"/>
          </w:tcPr>
          <w:p w:rsidR="00C21840" w:rsidRPr="00F16C8C" w:rsidRDefault="00C2184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C21840" w:rsidRPr="00A8268E" w:rsidRDefault="00C2184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A8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C21840" w:rsidRPr="00A8268E" w:rsidRDefault="00C2184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A8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21840" w:rsidRPr="00A8268E" w:rsidRDefault="00C2184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A8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1840" w:rsidRDefault="00C21840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40" w:rsidRDefault="00C21840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Curriculum/proces educațional</w:t>
      </w:r>
    </w:p>
    <w:p w:rsidR="00C21840" w:rsidRPr="00EA3AF9" w:rsidRDefault="00C21840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 1.1.9. Desfășurarea activităților de învățare și respectarea regulilor de circulație rutieră, a</w:t>
      </w:r>
      <w:r w:rsidR="00A80F85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tehnicii securității, de prevenire a situațiilor de risc și de acordare a primului ajutor.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3611"/>
        <w:gridCol w:w="2262"/>
      </w:tblGrid>
      <w:tr w:rsidR="00C21840" w:rsidRPr="00CA5C28" w:rsidTr="005A1990">
        <w:tc>
          <w:tcPr>
            <w:tcW w:w="2122" w:type="dxa"/>
          </w:tcPr>
          <w:p w:rsidR="00C21840" w:rsidRPr="00F16C8C" w:rsidRDefault="00C2184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8962694"/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C21840" w:rsidRPr="00EA3AF9" w:rsidRDefault="00EC4BC7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Ghid metodologic pentru cadrele didactice din instituțiile de educație timputie</w:t>
            </w:r>
          </w:p>
          <w:p w:rsidR="00EC4BC7" w:rsidRPr="00EA3AF9" w:rsidRDefault="00EC4BC7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integrate pentru preșcolari cu tematică rutieră</w:t>
            </w:r>
          </w:p>
          <w:p w:rsidR="00EC4BC7" w:rsidRPr="00EA3AF9" w:rsidRDefault="00EC4BC7" w:rsidP="00EC4BC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 teoretic ’’Hai la drum, mici pietoni”</w:t>
            </w:r>
          </w:p>
        </w:tc>
      </w:tr>
      <w:tr w:rsidR="00C21840" w:rsidRPr="00CA5C28" w:rsidTr="005A1990">
        <w:tc>
          <w:tcPr>
            <w:tcW w:w="2122" w:type="dxa"/>
          </w:tcPr>
          <w:p w:rsidR="00C21840" w:rsidRPr="00F16C8C" w:rsidRDefault="00C2184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C21840" w:rsidRPr="00EA3AF9" w:rsidRDefault="00EC4BC7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organizează, conform planului anual de activitate</w:t>
            </w:r>
            <w:r w:rsidR="00ED4C14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activități publice de învățare și respectare a regulilor de circulație</w:t>
            </w:r>
          </w:p>
        </w:tc>
      </w:tr>
      <w:tr w:rsidR="00C21840" w:rsidTr="00CF2D18">
        <w:tc>
          <w:tcPr>
            <w:tcW w:w="2122" w:type="dxa"/>
          </w:tcPr>
          <w:p w:rsidR="00C21840" w:rsidRPr="00F16C8C" w:rsidRDefault="00C2184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C21840" w:rsidRPr="00A8268E" w:rsidRDefault="00C2184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ED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C21840" w:rsidRPr="00A8268E" w:rsidRDefault="00C2184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ED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21840" w:rsidRPr="00A8268E" w:rsidRDefault="00C2184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ED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2"/>
    </w:tbl>
    <w:p w:rsidR="00C21840" w:rsidRDefault="00C21840" w:rsidP="0060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6F" w:rsidRPr="00EA3AF9" w:rsidRDefault="00E0496F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Standard 1.</w:t>
      </w:r>
      <w:r w:rsidR="00503707" w:rsidRPr="0050370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03707" w:rsidRPr="00EA3AF9">
        <w:rPr>
          <w:rFonts w:ascii="Times New Roman" w:hAnsi="Times New Roman" w:cs="Times New Roman"/>
          <w:sz w:val="28"/>
          <w:szCs w:val="28"/>
          <w:lang w:val="en-US"/>
        </w:rPr>
        <w:t>Instituția dezvoltă parteneriate comunitare în vederea protecției integrității fizice și psihice a fiecărui copil</w:t>
      </w:r>
    </w:p>
    <w:p w:rsidR="00E0496F" w:rsidRPr="00EA3AF9" w:rsidRDefault="00E0496F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Domeniul: Management</w:t>
      </w:r>
    </w:p>
    <w:p w:rsidR="00C21840" w:rsidRPr="00EA3AF9" w:rsidRDefault="00E0496F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</w:t>
      </w:r>
      <w:r w:rsidR="00503707" w:rsidRPr="00EA3AF9">
        <w:rPr>
          <w:rFonts w:ascii="Times New Roman" w:hAnsi="Times New Roman" w:cs="Times New Roman"/>
          <w:sz w:val="28"/>
          <w:szCs w:val="28"/>
          <w:lang w:val="en-US"/>
        </w:rPr>
        <w:t>:1.2.1. Proiectarea, în documentele strategice și operaționale, a acțiunilor de colaborare cu familia, cu autoritatea publică locală, cu alte instituții cu atribuții legale în sensul protecției copilului și de informare a lor în privința procedurii legale de intervenție în cazurile ANET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503707" w:rsidRPr="00CA5C28" w:rsidTr="005A1990">
        <w:tc>
          <w:tcPr>
            <w:tcW w:w="2122" w:type="dxa"/>
          </w:tcPr>
          <w:p w:rsidR="00503707" w:rsidRPr="00F16C8C" w:rsidRDefault="00503707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8963193"/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CF2D18" w:rsidRPr="00EA3AF9" w:rsidRDefault="00ED4C14" w:rsidP="00ED4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Metodologia de aplicare a procedurii de organizare instituțională și de intervenție a lucrătorilor din învățământ preuniversitar în caz de ANET</w:t>
            </w:r>
          </w:p>
          <w:p w:rsidR="00ED4C14" w:rsidRPr="00EA3AF9" w:rsidRDefault="00ED4C14" w:rsidP="00ED4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Ordinul nr1049 din 10.10.2014 ”Cu privire la punerea în aplicare a instrucțiunilor privind mecanismul intersectorial  de cooperare pentru identificarea, evaluarea referirea, asistența și monitorizarea copiilor victime și potențiale victime ale ANET”</w:t>
            </w:r>
          </w:p>
        </w:tc>
      </w:tr>
      <w:tr w:rsidR="00503707" w:rsidRPr="00CA5C28" w:rsidTr="005A1990">
        <w:tc>
          <w:tcPr>
            <w:tcW w:w="2122" w:type="dxa"/>
          </w:tcPr>
          <w:p w:rsidR="00503707" w:rsidRPr="00F16C8C" w:rsidRDefault="00503707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ED4C14" w:rsidRPr="00EA3AF9" w:rsidRDefault="00ED4C14" w:rsidP="00ED4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dispune de panouri informaționale privind protecția copilului, sunt organizate adunări cu părinții (on-line), și sunt respectate actele legislative.</w:t>
            </w:r>
          </w:p>
          <w:p w:rsidR="00503707" w:rsidRPr="00EA3AF9" w:rsidRDefault="00503707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3707" w:rsidTr="005A1990">
        <w:tc>
          <w:tcPr>
            <w:tcW w:w="2122" w:type="dxa"/>
          </w:tcPr>
          <w:p w:rsidR="00503707" w:rsidRPr="00F16C8C" w:rsidRDefault="00503707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503707" w:rsidRPr="00A8268E" w:rsidRDefault="00503707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ED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503707" w:rsidRPr="00A8268E" w:rsidRDefault="00503707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ED4C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08" w:type="dxa"/>
          </w:tcPr>
          <w:p w:rsidR="00503707" w:rsidRPr="00A8268E" w:rsidRDefault="00503707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ED4C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bookmarkEnd w:id="3"/>
    </w:tbl>
    <w:p w:rsidR="00824055" w:rsidRDefault="00824055" w:rsidP="0082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55" w:rsidRDefault="00824055" w:rsidP="0082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Domeniul:Capacitate instituțională</w:t>
      </w:r>
    </w:p>
    <w:p w:rsidR="00503707" w:rsidRPr="00EA3AF9" w:rsidRDefault="00824055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Indicator:1.2.2. Utilizarea eficientă a resurselor interne(personal format) și comunitare (servicii de sprijin familial, asistență parentală, etc.) pentru asigurarea protecției integrității</w:t>
      </w:r>
      <w:r w:rsidR="00E850E1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fizice și psihice a copilului</w:t>
      </w:r>
    </w:p>
    <w:tbl>
      <w:tblPr>
        <w:tblStyle w:val="a3"/>
        <w:tblW w:w="0" w:type="auto"/>
        <w:tblLook w:val="04A0"/>
      </w:tblPr>
      <w:tblGrid>
        <w:gridCol w:w="1980"/>
        <w:gridCol w:w="1320"/>
        <w:gridCol w:w="3925"/>
        <w:gridCol w:w="2120"/>
      </w:tblGrid>
      <w:tr w:rsidR="00824055" w:rsidRPr="00CA5C28" w:rsidTr="00E850E1">
        <w:tc>
          <w:tcPr>
            <w:tcW w:w="1980" w:type="dxa"/>
          </w:tcPr>
          <w:p w:rsidR="00824055" w:rsidRPr="00F16C8C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Dovezi </w:t>
            </w:r>
          </w:p>
        </w:tc>
        <w:tc>
          <w:tcPr>
            <w:tcW w:w="7365" w:type="dxa"/>
            <w:gridSpan w:val="3"/>
          </w:tcPr>
          <w:p w:rsidR="00824055" w:rsidRPr="00EA3AF9" w:rsidRDefault="00E850E1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dispune de cadru didactic specializat( defectolog, logoped)</w:t>
            </w:r>
          </w:p>
        </w:tc>
      </w:tr>
      <w:tr w:rsidR="00824055" w:rsidRPr="00CA5C28" w:rsidTr="00E850E1">
        <w:tc>
          <w:tcPr>
            <w:tcW w:w="1980" w:type="dxa"/>
          </w:tcPr>
          <w:p w:rsidR="00824055" w:rsidRPr="00F16C8C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365" w:type="dxa"/>
            <w:gridSpan w:val="3"/>
          </w:tcPr>
          <w:p w:rsidR="00824055" w:rsidRPr="00EA3AF9" w:rsidRDefault="00E850E1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Copiii au primit suport psiho-emoțional pe tot parcursul anului de la personalul instituției</w:t>
            </w:r>
          </w:p>
        </w:tc>
      </w:tr>
      <w:tr w:rsidR="00824055" w:rsidTr="00E850E1">
        <w:tc>
          <w:tcPr>
            <w:tcW w:w="1980" w:type="dxa"/>
          </w:tcPr>
          <w:p w:rsidR="00824055" w:rsidRPr="00F16C8C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20" w:type="dxa"/>
          </w:tcPr>
          <w:p w:rsidR="00824055" w:rsidRPr="00A8268E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E85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:rsidR="00824055" w:rsidRPr="00A8268E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E850E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120" w:type="dxa"/>
          </w:tcPr>
          <w:p w:rsidR="00824055" w:rsidRPr="00A8268E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E850E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824055" w:rsidRDefault="00824055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55" w:rsidRDefault="00824055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Domeniul:Curriculul/proces educațional</w:t>
      </w:r>
    </w:p>
    <w:p w:rsidR="00824055" w:rsidRPr="00EA3AF9" w:rsidRDefault="00824055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1.2.3. Realizarea activităților de prevenire și combatere a oricărui tip de violență (relații copil-copil, copil-cadru didactic, copil-cadru auxiliar)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3894"/>
        <w:gridCol w:w="1979"/>
      </w:tblGrid>
      <w:tr w:rsidR="00824055" w:rsidRPr="00CA5C28" w:rsidTr="005A1990">
        <w:tc>
          <w:tcPr>
            <w:tcW w:w="2122" w:type="dxa"/>
          </w:tcPr>
          <w:p w:rsidR="00824055" w:rsidRPr="00F16C8C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824055" w:rsidRPr="00EA3AF9" w:rsidRDefault="009A2C5F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 de acțiuni privind a</w:t>
            </w:r>
            <w:r w:rsidR="007A050B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plicarea Metodologiei și Procedurii de prevenire a violenței față de copii</w:t>
            </w:r>
          </w:p>
        </w:tc>
      </w:tr>
      <w:tr w:rsidR="00824055" w:rsidRPr="00CA5C28" w:rsidTr="005A1990">
        <w:tc>
          <w:tcPr>
            <w:tcW w:w="2122" w:type="dxa"/>
          </w:tcPr>
          <w:p w:rsidR="00824055" w:rsidRPr="00F16C8C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824055" w:rsidRPr="00EA3AF9" w:rsidRDefault="007A050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respectarea Metodologiei ANET</w:t>
            </w:r>
          </w:p>
        </w:tc>
      </w:tr>
      <w:tr w:rsidR="00824055" w:rsidTr="007A050B">
        <w:tc>
          <w:tcPr>
            <w:tcW w:w="2122" w:type="dxa"/>
          </w:tcPr>
          <w:p w:rsidR="00824055" w:rsidRPr="00F16C8C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824055" w:rsidRPr="00A8268E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7A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824055" w:rsidRPr="00A8268E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7A050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79" w:type="dxa"/>
          </w:tcPr>
          <w:p w:rsidR="00824055" w:rsidRPr="00A8268E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7A050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824055" w:rsidRDefault="00824055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55" w:rsidRPr="00EA3AF9" w:rsidRDefault="00824055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1.2.4. Accesul copiilor la servicii de sprijin pentru asigurarea dezvoltării fizice, mintale și emoționale și implicarea personalului și a partenerilor Instituției în activitatea de prevenire a comportamentelor dăunătoare sănătății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824055" w:rsidRPr="00CA5C28" w:rsidTr="005A1990">
        <w:tc>
          <w:tcPr>
            <w:tcW w:w="2122" w:type="dxa"/>
          </w:tcPr>
          <w:p w:rsidR="00824055" w:rsidRPr="00F16C8C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7B722A" w:rsidRPr="00EA3AF9" w:rsidRDefault="007B722A" w:rsidP="007B7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Metodologia de aplicare a procedurii de organizare instituțională și de intervenție a lucrătorilor din învățământ preuniversitar în caz de ANET</w:t>
            </w:r>
          </w:p>
          <w:p w:rsidR="00824055" w:rsidRPr="00EA3AF9" w:rsidRDefault="007B722A" w:rsidP="007B7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Ghid de implementare”Politica de protecție a copilului în instituția de învățământ”</w:t>
            </w:r>
          </w:p>
        </w:tc>
      </w:tr>
      <w:tr w:rsidR="00824055" w:rsidRPr="00CA5C28" w:rsidTr="005A1990">
        <w:tc>
          <w:tcPr>
            <w:tcW w:w="2122" w:type="dxa"/>
          </w:tcPr>
          <w:p w:rsidR="00824055" w:rsidRPr="00F16C8C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824055" w:rsidRPr="00EA3AF9" w:rsidRDefault="007B722A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dispune de personal calificat (cadre didactice ) care implementează în activitate actele normative</w:t>
            </w:r>
          </w:p>
        </w:tc>
      </w:tr>
      <w:tr w:rsidR="00824055" w:rsidTr="005A1990">
        <w:tc>
          <w:tcPr>
            <w:tcW w:w="2122" w:type="dxa"/>
          </w:tcPr>
          <w:p w:rsidR="00824055" w:rsidRPr="00F16C8C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824055" w:rsidRPr="00A8268E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7B7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824055" w:rsidRPr="00A8268E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7B722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08" w:type="dxa"/>
          </w:tcPr>
          <w:p w:rsidR="00824055" w:rsidRPr="00A8268E" w:rsidRDefault="00824055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7B72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824055" w:rsidRDefault="00824055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55" w:rsidRPr="00EA3AF9" w:rsidRDefault="00824055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Standard 1.3 Instituția de învățământ oferă servicii de suport pentru promovarea unui mod sănătos de viață.</w:t>
      </w:r>
    </w:p>
    <w:p w:rsidR="00824055" w:rsidRPr="00EA3AF9" w:rsidRDefault="00824055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Domeniul: Management</w:t>
      </w:r>
    </w:p>
    <w:p w:rsidR="00824055" w:rsidRPr="00EA3AF9" w:rsidRDefault="00824055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</w:t>
      </w:r>
      <w:r w:rsidR="00EF5FD3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 1.3.1. Colaborarea cu familiile, cu serviciile publice de sănătate și alte instutuții legale în acest sens în promovarea valorilor sănătății fizice și mintale a copiilor, în promovarea stilului sănătos de viață în instituțiie și în comunitate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3753"/>
        <w:gridCol w:w="2120"/>
      </w:tblGrid>
      <w:tr w:rsidR="00EF5FD3" w:rsidRPr="00CA5C28" w:rsidTr="005A1990">
        <w:tc>
          <w:tcPr>
            <w:tcW w:w="2122" w:type="dxa"/>
          </w:tcPr>
          <w:p w:rsidR="00EF5FD3" w:rsidRPr="00F16C8C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EF5FD3" w:rsidRPr="00EA3AF9" w:rsidRDefault="007A050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Meniului -Mode pentru perioada vară-toamnă</w:t>
            </w:r>
          </w:p>
          <w:p w:rsidR="007A050B" w:rsidRPr="00EA3AF9" w:rsidRDefault="007A050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Fișele tehnologice de preparare a bucatelor</w:t>
            </w:r>
          </w:p>
          <w:p w:rsidR="007A050B" w:rsidRPr="00EA3AF9" w:rsidRDefault="007A050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integrate la domeniul Sanatate și motricitate</w:t>
            </w:r>
          </w:p>
        </w:tc>
      </w:tr>
      <w:tr w:rsidR="00EF5FD3" w:rsidRPr="00CA5C28" w:rsidTr="005A1990">
        <w:tc>
          <w:tcPr>
            <w:tcW w:w="2122" w:type="dxa"/>
          </w:tcPr>
          <w:p w:rsidR="00EF5FD3" w:rsidRPr="00F16C8C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EF5FD3" w:rsidRPr="00EA3AF9" w:rsidRDefault="007A050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Implementarea Meniului -Mode pentru perioada vară-toamnă însoțite de fișele tehnologice</w:t>
            </w:r>
          </w:p>
        </w:tc>
      </w:tr>
      <w:tr w:rsidR="00EF5FD3" w:rsidTr="000074E7">
        <w:tc>
          <w:tcPr>
            <w:tcW w:w="2122" w:type="dxa"/>
          </w:tcPr>
          <w:p w:rsidR="00EF5FD3" w:rsidRPr="00F16C8C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EF5FD3" w:rsidRPr="00A8268E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00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</w:tcPr>
          <w:p w:rsidR="00EF5FD3" w:rsidRPr="00A8268E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00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F5FD3" w:rsidRPr="00A8268E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00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5FD3" w:rsidRDefault="00EF5FD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D3" w:rsidRDefault="00EF5FD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Capacitate instituțională</w:t>
      </w:r>
    </w:p>
    <w:p w:rsidR="00EF5FD3" w:rsidRPr="00EA3AF9" w:rsidRDefault="00EF5FD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Indicator:1.3.2. Asigurarea condițiilor fizice, inclusiv a spațiilor speci</w:t>
      </w:r>
      <w:r w:rsidR="000074E7" w:rsidRPr="00EA3AF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l rezervate, a resurselor materiale și metodologice (mese rotunde, seminare, traininguri, sesiuni de terapie educațională etc.) pentru profilaxia problemelor psihoemoționale ale copiilor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EF5FD3" w:rsidRPr="00CA5C28" w:rsidTr="005A1990">
        <w:tc>
          <w:tcPr>
            <w:tcW w:w="2122" w:type="dxa"/>
          </w:tcPr>
          <w:p w:rsidR="00EF5FD3" w:rsidRPr="00F16C8C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EF5FD3" w:rsidRPr="00EA3AF9" w:rsidRDefault="007B722A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Jocuri </w:t>
            </w:r>
          </w:p>
          <w:p w:rsidR="007B722A" w:rsidRPr="00EA3AF9" w:rsidRDefault="007B722A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extracurriculare</w:t>
            </w:r>
            <w:r w:rsidR="005A6D4C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sportive</w:t>
            </w:r>
          </w:p>
          <w:p w:rsidR="007B722A" w:rsidRPr="00EA3AF9" w:rsidRDefault="005A6D4C" w:rsidP="005A19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Teatralizări</w:t>
            </w:r>
            <w:r w:rsidRPr="00EA3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F5FD3" w:rsidRPr="00CA5C28" w:rsidTr="005A1990">
        <w:tc>
          <w:tcPr>
            <w:tcW w:w="2122" w:type="dxa"/>
          </w:tcPr>
          <w:p w:rsidR="00EF5FD3" w:rsidRPr="00F16C8C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Constatări </w:t>
            </w:r>
          </w:p>
        </w:tc>
        <w:tc>
          <w:tcPr>
            <w:tcW w:w="7223" w:type="dxa"/>
            <w:gridSpan w:val="3"/>
          </w:tcPr>
          <w:p w:rsidR="00EF5FD3" w:rsidRPr="00EA3AF9" w:rsidRDefault="005A6D4C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condiții fizice, resurse materiale și metodologice pentru profilaxia problemelor psihoemoționale</w:t>
            </w:r>
          </w:p>
        </w:tc>
      </w:tr>
      <w:tr w:rsidR="00EF5FD3" w:rsidTr="005A1990">
        <w:tc>
          <w:tcPr>
            <w:tcW w:w="2122" w:type="dxa"/>
          </w:tcPr>
          <w:p w:rsidR="00EF5FD3" w:rsidRPr="00F16C8C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EF5FD3" w:rsidRPr="00A8268E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5A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EF5FD3" w:rsidRPr="00A8268E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5A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F5FD3" w:rsidRPr="00A8268E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5A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5FD3" w:rsidRDefault="00EF5FD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D3" w:rsidRDefault="00EF5FD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Curriculum/proces educațional</w:t>
      </w:r>
    </w:p>
    <w:p w:rsidR="00EF5FD3" w:rsidRPr="00EA3AF9" w:rsidRDefault="00EF5FD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Indicator: 1.3.3. 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ab/>
        <w:t>Realizarea activităților de promovare/susținere a modului sănătos de viață, de prevenire a riscurilor de prevenire a surmenajului și de profilaxie a stresului pe parcursul procesului educațional și asigurarea accesului copiilor la programe ce promovează modul sănătos de viață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EF5FD3" w:rsidTr="005A1990">
        <w:tc>
          <w:tcPr>
            <w:tcW w:w="2122" w:type="dxa"/>
          </w:tcPr>
          <w:p w:rsidR="00EF5FD3" w:rsidRPr="00F16C8C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EF5FD3" w:rsidRPr="00EA3AF9" w:rsidRDefault="005A6D4C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pe interese</w:t>
            </w:r>
          </w:p>
          <w:p w:rsidR="005A6D4C" w:rsidRPr="00EA3AF9" w:rsidRDefault="005A6D4C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Distracții în aer liber</w:t>
            </w:r>
          </w:p>
          <w:p w:rsidR="005A6D4C" w:rsidRPr="005A6D4C" w:rsidRDefault="005A6D4C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Plimbări, excursii</w:t>
            </w:r>
          </w:p>
        </w:tc>
      </w:tr>
      <w:tr w:rsidR="00EF5FD3" w:rsidRPr="00CA5C28" w:rsidTr="005A1990">
        <w:tc>
          <w:tcPr>
            <w:tcW w:w="2122" w:type="dxa"/>
          </w:tcPr>
          <w:p w:rsidR="00EF5FD3" w:rsidRPr="00F16C8C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EF5FD3" w:rsidRPr="00EA3AF9" w:rsidRDefault="005A6D4C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încurajează și stimulează lucrul cadrelor didactice și a copiilor în promovarea modului sănătos de viață</w:t>
            </w:r>
          </w:p>
        </w:tc>
      </w:tr>
      <w:tr w:rsidR="00EF5FD3" w:rsidTr="005A1990">
        <w:tc>
          <w:tcPr>
            <w:tcW w:w="2122" w:type="dxa"/>
          </w:tcPr>
          <w:p w:rsidR="00EF5FD3" w:rsidRPr="00F16C8C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EF5FD3" w:rsidRPr="00A8268E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5A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EF5FD3" w:rsidRPr="00A8268E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5A6D4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08" w:type="dxa"/>
          </w:tcPr>
          <w:p w:rsidR="00EF5FD3" w:rsidRPr="00A8268E" w:rsidRDefault="00EF5FD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5A6D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E05F47" w:rsidRDefault="00E05F47" w:rsidP="0088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22"/>
        <w:gridCol w:w="4108"/>
        <w:gridCol w:w="3115"/>
      </w:tblGrid>
      <w:tr w:rsidR="00E05F47" w:rsidTr="00E05F47">
        <w:tc>
          <w:tcPr>
            <w:tcW w:w="2122" w:type="dxa"/>
            <w:vMerge w:val="restart"/>
          </w:tcPr>
          <w:p w:rsidR="00E05F47" w:rsidRPr="00E05F47" w:rsidRDefault="00E05F47" w:rsidP="00E0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79339200"/>
            <w:r>
              <w:rPr>
                <w:rFonts w:ascii="Times New Roman" w:hAnsi="Times New Roman" w:cs="Times New Roman"/>
                <w:sz w:val="28"/>
                <w:szCs w:val="28"/>
              </w:rPr>
              <w:t>Dimensiunea I.</w:t>
            </w:r>
          </w:p>
        </w:tc>
        <w:tc>
          <w:tcPr>
            <w:tcW w:w="4108" w:type="dxa"/>
          </w:tcPr>
          <w:p w:rsidR="00E05F47" w:rsidRPr="00E05F47" w:rsidRDefault="00E05F47" w:rsidP="00E0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Puncte forte</w:t>
            </w:r>
          </w:p>
        </w:tc>
        <w:tc>
          <w:tcPr>
            <w:tcW w:w="3115" w:type="dxa"/>
          </w:tcPr>
          <w:p w:rsidR="00E05F47" w:rsidRPr="00E05F47" w:rsidRDefault="00E05F47" w:rsidP="00E0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F47">
              <w:rPr>
                <w:rFonts w:ascii="Times New Roman" w:hAnsi="Times New Roman" w:cs="Times New Roman"/>
                <w:sz w:val="28"/>
                <w:szCs w:val="28"/>
              </w:rPr>
              <w:t>Puncte slabe</w:t>
            </w:r>
          </w:p>
        </w:tc>
      </w:tr>
      <w:tr w:rsidR="00E05F47" w:rsidRPr="00CA5C28" w:rsidTr="00E05F47">
        <w:tc>
          <w:tcPr>
            <w:tcW w:w="2122" w:type="dxa"/>
            <w:vMerge/>
          </w:tcPr>
          <w:p w:rsidR="00E05F47" w:rsidRDefault="00E05F47" w:rsidP="00E0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</w:tcPr>
          <w:p w:rsidR="00E05F47" w:rsidRPr="005D7D04" w:rsidRDefault="005D7D04" w:rsidP="00E05F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7D04">
              <w:rPr>
                <w:rFonts w:ascii="Times New Roman" w:hAnsi="Times New Roman" w:cs="Times New Roman"/>
                <w:sz w:val="28"/>
                <w:szCs w:val="28"/>
              </w:rPr>
              <w:t>Asigurarea și protecția copiilor</w:t>
            </w:r>
          </w:p>
          <w:p w:rsidR="00E05F47" w:rsidRPr="00EA3AF9" w:rsidRDefault="005D7D04" w:rsidP="00E05F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Asigurarea confortului fizic și socio-emoțional al copiilor</w:t>
            </w:r>
          </w:p>
        </w:tc>
        <w:tc>
          <w:tcPr>
            <w:tcW w:w="3115" w:type="dxa"/>
          </w:tcPr>
          <w:p w:rsidR="00E05F47" w:rsidRPr="005D7D04" w:rsidRDefault="005D7D04" w:rsidP="00E05F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Repararea unei porțiuni de gard</w:t>
            </w:r>
          </w:p>
          <w:p w:rsidR="00E05F47" w:rsidRPr="00EA3AF9" w:rsidRDefault="005D7D04" w:rsidP="00E05F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0297B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nsuficiența </w:t>
            </w: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colaborării</w:t>
            </w:r>
            <w:r w:rsidR="0070297B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structurile abilitate</w:t>
            </w:r>
            <w:r w:rsidR="00AE748A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perioada Covid-19</w:t>
            </w:r>
          </w:p>
        </w:tc>
      </w:tr>
    </w:tbl>
    <w:bookmarkEnd w:id="4"/>
    <w:p w:rsidR="00E05F47" w:rsidRPr="00AE748A" w:rsidRDefault="00AE748A" w:rsidP="00E05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87716" w:rsidRPr="00EA3AF9" w:rsidRDefault="00887716" w:rsidP="0088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b/>
          <w:sz w:val="28"/>
          <w:szCs w:val="28"/>
          <w:lang w:val="en-US"/>
        </w:rPr>
        <w:t>Dimensiune I</w:t>
      </w:r>
      <w:r w:rsidR="0024010F" w:rsidRPr="00EA3A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AF9">
        <w:rPr>
          <w:rFonts w:ascii="Times New Roman" w:hAnsi="Times New Roman" w:cs="Times New Roman"/>
          <w:b/>
          <w:sz w:val="28"/>
          <w:szCs w:val="28"/>
          <w:lang w:val="en-US"/>
        </w:rPr>
        <w:t>. PARTICIPARE DEMOCRATICĂ</w:t>
      </w:r>
    </w:p>
    <w:p w:rsidR="00EF5FD3" w:rsidRPr="00EA3AF9" w:rsidRDefault="00EF5FD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5FD3" w:rsidRPr="00EA3AF9" w:rsidRDefault="00EF5FD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Standard: 2.2 </w:t>
      </w:r>
      <w:r w:rsidR="00947EA9" w:rsidRPr="00EA3AF9">
        <w:rPr>
          <w:rFonts w:ascii="Times New Roman" w:hAnsi="Times New Roman" w:cs="Times New Roman"/>
          <w:sz w:val="28"/>
          <w:szCs w:val="28"/>
          <w:lang w:val="en-US"/>
        </w:rPr>
        <w:t>Instituția școlară comunică sistematic și implică familia și comunitatea în procesul decizional</w:t>
      </w:r>
    </w:p>
    <w:p w:rsidR="00947EA9" w:rsidRPr="00EA3AF9" w:rsidRDefault="00947EA9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Domeniul: Management</w:t>
      </w:r>
    </w:p>
    <w:p w:rsidR="00947EA9" w:rsidRPr="00EA3AF9" w:rsidRDefault="00947EA9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Indicator:2.2.1. Existența unui set de proceduri democratice de delegare și promovare a părinților în structurile decizionale, de implicare a lor în activitatea de asigurare a procesului școlar, de informare periodică a lor în privința copiilor și de aplicare a mijloacelor de comunicare pentru exprimarea poziției părinților</w:t>
      </w:r>
      <w:r w:rsidR="00D862EA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și a altor subiecți implicați în luarea deciziilor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947EA9" w:rsidRPr="00CA5C28" w:rsidTr="005A1990">
        <w:tc>
          <w:tcPr>
            <w:tcW w:w="2122" w:type="dxa"/>
          </w:tcPr>
          <w:p w:rsidR="00947EA9" w:rsidRPr="00F16C8C" w:rsidRDefault="00947EA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947EA9" w:rsidRPr="00EA3AF9" w:rsidRDefault="00F44554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Colaborarea cu părinții prin comunicare</w:t>
            </w:r>
            <w:r w:rsidR="00507D1F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(on-line și fizică)</w:t>
            </w:r>
          </w:p>
          <w:p w:rsidR="00507D1F" w:rsidRPr="00EA3AF9" w:rsidRDefault="00507D1F" w:rsidP="005A19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Informarea părinților prin diverse anunțuri, informații plasate pe panoul informativ</w:t>
            </w:r>
          </w:p>
        </w:tc>
      </w:tr>
      <w:tr w:rsidR="00947EA9" w:rsidRPr="00CA5C28" w:rsidTr="005A1990">
        <w:tc>
          <w:tcPr>
            <w:tcW w:w="2122" w:type="dxa"/>
          </w:tcPr>
          <w:p w:rsidR="00947EA9" w:rsidRPr="00F16C8C" w:rsidRDefault="00947EA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947EA9" w:rsidRPr="00EA3AF9" w:rsidRDefault="00507D1F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Implicarea părinților in structurile decizionale la necesitate</w:t>
            </w:r>
          </w:p>
        </w:tc>
      </w:tr>
      <w:tr w:rsidR="00947EA9" w:rsidTr="005A1990">
        <w:tc>
          <w:tcPr>
            <w:tcW w:w="2122" w:type="dxa"/>
          </w:tcPr>
          <w:p w:rsidR="00947EA9" w:rsidRPr="00F16C8C" w:rsidRDefault="00947EA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947EA9" w:rsidRPr="00A8268E" w:rsidRDefault="00947EA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50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947EA9" w:rsidRPr="00A8268E" w:rsidRDefault="00947EA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507D1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08" w:type="dxa"/>
          </w:tcPr>
          <w:p w:rsidR="00947EA9" w:rsidRPr="00A8268E" w:rsidRDefault="00947EA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507D1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947EA9" w:rsidRDefault="00947EA9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EA9" w:rsidRPr="00EA3AF9" w:rsidRDefault="00947EA9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Indicator:2.2.2. Existența acordurilor de parteneriat cu reprezentanții comunității, pe aspecte ce țin de interesul copilului, și a acțiunilor de participare a comunității la îmbunătățirea condițiilor de învățare și odihnă pentru copii</w:t>
      </w:r>
    </w:p>
    <w:p w:rsidR="00947EA9" w:rsidRPr="00EA3AF9" w:rsidRDefault="00947EA9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947EA9" w:rsidRPr="00CA5C28" w:rsidTr="005A1990">
        <w:tc>
          <w:tcPr>
            <w:tcW w:w="2122" w:type="dxa"/>
          </w:tcPr>
          <w:p w:rsidR="00947EA9" w:rsidRPr="00F16C8C" w:rsidRDefault="00947EA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947EA9" w:rsidRPr="00EA3AF9" w:rsidRDefault="00782D73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Parteneriat cu DGETS și DETS Râșcani</w:t>
            </w:r>
          </w:p>
        </w:tc>
      </w:tr>
      <w:tr w:rsidR="00947EA9" w:rsidRPr="00CA5C28" w:rsidTr="005A1990">
        <w:tc>
          <w:tcPr>
            <w:tcW w:w="2122" w:type="dxa"/>
          </w:tcPr>
          <w:p w:rsidR="00947EA9" w:rsidRPr="00F16C8C" w:rsidRDefault="00947EA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947EA9" w:rsidRPr="00EA3AF9" w:rsidRDefault="00782D73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contextul reorganizării instituției, parteneriatele cu biblioteca și școala urmează a fi stabilite</w:t>
            </w:r>
          </w:p>
        </w:tc>
      </w:tr>
      <w:tr w:rsidR="00947EA9" w:rsidTr="005A1990">
        <w:tc>
          <w:tcPr>
            <w:tcW w:w="2122" w:type="dxa"/>
          </w:tcPr>
          <w:p w:rsidR="00947EA9" w:rsidRPr="00F16C8C" w:rsidRDefault="00947EA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947EA9" w:rsidRPr="00A8268E" w:rsidRDefault="00947EA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78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947EA9" w:rsidRPr="00A8268E" w:rsidRDefault="00947EA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78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947EA9" w:rsidRPr="00A8268E" w:rsidRDefault="00947EA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78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47EA9" w:rsidRDefault="00947EA9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EA9" w:rsidRDefault="00947EA9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Capacitate instituțională</w:t>
      </w:r>
    </w:p>
    <w:p w:rsidR="00867779" w:rsidRPr="00EA3AF9" w:rsidRDefault="00947EA9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Indicator:2.2.3. Asigurarea dreptului părinților și al autorităților publice locale la participarea în consiliul de administrație, implicarea lor și a elevilor, ca structuri asociativ</w:t>
      </w:r>
      <w:r w:rsidR="00867779" w:rsidRPr="00EA3A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67779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 în luarea de decizii, beneficiind de mijloace democratice de comunicare, implicarea părinților și a membrilor comunității în activități organizate în baza unui plan coordonat orientat spre educația de calitate pentru toți copiii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867779" w:rsidRPr="00CA5C28" w:rsidTr="005A1990">
        <w:tc>
          <w:tcPr>
            <w:tcW w:w="2122" w:type="dxa"/>
          </w:tcPr>
          <w:p w:rsidR="00867779" w:rsidRPr="00F16C8C" w:rsidRDefault="0086777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867779" w:rsidRPr="00EA3AF9" w:rsidRDefault="00782D73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Implicarea părinților în consiliul de administrație </w:t>
            </w:r>
          </w:p>
          <w:p w:rsidR="00782D73" w:rsidRPr="00EA3AF9" w:rsidRDefault="00782D73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779" w:rsidRPr="00CA5C28" w:rsidTr="005A1990">
        <w:tc>
          <w:tcPr>
            <w:tcW w:w="2122" w:type="dxa"/>
          </w:tcPr>
          <w:p w:rsidR="00867779" w:rsidRPr="00F16C8C" w:rsidRDefault="0086777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867779" w:rsidRPr="00EA3AF9" w:rsidRDefault="00BB785C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Părinții au dreptul de a participa în viața și activitatea instituției</w:t>
            </w:r>
          </w:p>
        </w:tc>
      </w:tr>
      <w:tr w:rsidR="00867779" w:rsidTr="005A1990">
        <w:tc>
          <w:tcPr>
            <w:tcW w:w="2122" w:type="dxa"/>
          </w:tcPr>
          <w:p w:rsidR="00867779" w:rsidRPr="00F16C8C" w:rsidRDefault="0086777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867779" w:rsidRPr="00A8268E" w:rsidRDefault="0086777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BB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867779" w:rsidRPr="00A8268E" w:rsidRDefault="0086777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BB78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867779" w:rsidRPr="00A8268E" w:rsidRDefault="00867779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BB78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47EA9" w:rsidRDefault="00947EA9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779" w:rsidRDefault="00867779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Curriculum/proces educațional</w:t>
      </w:r>
    </w:p>
    <w:p w:rsidR="00867779" w:rsidRPr="00EA3AF9" w:rsidRDefault="00867779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2.2.4. Participarea structurilor asociative ale copiilor, părinților și a comunității la elaborarea documentelor programatice ale instituției, la pedagogizarea</w:t>
      </w:r>
      <w:r w:rsidR="00FF5138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 părinților și implicarea acestora și altor actori comunitari ca persoane-resursă în procesul educațional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FF5138" w:rsidRPr="00CA5C28" w:rsidTr="005A1990">
        <w:tc>
          <w:tcPr>
            <w:tcW w:w="2122" w:type="dxa"/>
          </w:tcPr>
          <w:p w:rsidR="00FF5138" w:rsidRPr="00F16C8C" w:rsidRDefault="00FF5138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FF5138" w:rsidRPr="00EA3AF9" w:rsidRDefault="00073300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on-line</w:t>
            </w:r>
          </w:p>
          <w:p w:rsidR="00073300" w:rsidRPr="00EA3AF9" w:rsidRDefault="00073300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Participarea părinților în </w:t>
            </w:r>
            <w:r w:rsidR="00504A06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oformarea expozițiilor tematice</w:t>
            </w:r>
          </w:p>
        </w:tc>
      </w:tr>
      <w:tr w:rsidR="00FF5138" w:rsidRPr="00CA5C28" w:rsidTr="005A1990">
        <w:tc>
          <w:tcPr>
            <w:tcW w:w="2122" w:type="dxa"/>
          </w:tcPr>
          <w:p w:rsidR="00FF5138" w:rsidRPr="00F16C8C" w:rsidRDefault="00FF5138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FF5138" w:rsidRPr="00EA3AF9" w:rsidRDefault="00073300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accesul copiilor și părinților la procesul educațional</w:t>
            </w:r>
          </w:p>
        </w:tc>
      </w:tr>
      <w:tr w:rsidR="00FF5138" w:rsidTr="005A1990">
        <w:tc>
          <w:tcPr>
            <w:tcW w:w="2122" w:type="dxa"/>
          </w:tcPr>
          <w:p w:rsidR="00FF5138" w:rsidRPr="00F16C8C" w:rsidRDefault="00FF5138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FF5138" w:rsidRPr="00A8268E" w:rsidRDefault="00FF5138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50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FF5138" w:rsidRPr="00A8268E" w:rsidRDefault="00FF5138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504A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FF5138" w:rsidRPr="00A8268E" w:rsidRDefault="00FF5138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50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5138" w:rsidRDefault="00FF5138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138" w:rsidRPr="00EA3AF9" w:rsidRDefault="00FF5138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Standard:2.3 Școala, familia și comunitatea îi pregătesc pe copii </w:t>
      </w:r>
      <w:r w:rsidR="00565C72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să </w:t>
      </w:r>
      <w:r w:rsidR="00BB785C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C72" w:rsidRPr="00EA3AF9">
        <w:rPr>
          <w:rFonts w:ascii="Times New Roman" w:hAnsi="Times New Roman" w:cs="Times New Roman"/>
          <w:sz w:val="28"/>
          <w:szCs w:val="28"/>
          <w:lang w:val="en-US"/>
        </w:rPr>
        <w:t>convețuiască într-o societate interculturală bazată pe democrație</w:t>
      </w:r>
    </w:p>
    <w:p w:rsidR="00565C72" w:rsidRPr="00EA3AF9" w:rsidRDefault="00565C7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Domeniul: Management</w:t>
      </w:r>
    </w:p>
    <w:p w:rsidR="00565C72" w:rsidRPr="00EA3AF9" w:rsidRDefault="00565C7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2.3.1. Promovarea respectului fa</w:t>
      </w:r>
      <w:r w:rsidR="00A0681B" w:rsidRPr="00EA3AF9">
        <w:rPr>
          <w:rFonts w:ascii="Times New Roman" w:hAnsi="Times New Roman" w:cs="Times New Roman"/>
          <w:sz w:val="28"/>
          <w:szCs w:val="28"/>
          <w:lang w:val="en-US"/>
        </w:rPr>
        <w:t>ț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ă de diversitatea culturală, etnică, lingvistică, religioasă, prin actele reglatorii și activități organizate de instituție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565C72" w:rsidRPr="00EA3AF9" w:rsidTr="005A1990">
        <w:tc>
          <w:tcPr>
            <w:tcW w:w="2122" w:type="dxa"/>
          </w:tcPr>
          <w:p w:rsidR="00565C72" w:rsidRPr="00F16C8C" w:rsidRDefault="00565C72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504A06" w:rsidRPr="00EA3AF9" w:rsidRDefault="00504A06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Regulamentul intern de funcționare a instituției</w:t>
            </w:r>
          </w:p>
          <w:p w:rsidR="00504A06" w:rsidRPr="00EA3AF9" w:rsidRDefault="00504A06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Codul Educației</w:t>
            </w:r>
          </w:p>
          <w:p w:rsidR="00504A06" w:rsidRPr="00EA3AF9" w:rsidRDefault="00504A06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 pentru educație timpurie</w:t>
            </w:r>
          </w:p>
        </w:tc>
      </w:tr>
      <w:tr w:rsidR="00565C72" w:rsidRPr="00EA3AF9" w:rsidTr="005A1990">
        <w:tc>
          <w:tcPr>
            <w:tcW w:w="2122" w:type="dxa"/>
          </w:tcPr>
          <w:p w:rsidR="00565C72" w:rsidRPr="00F16C8C" w:rsidRDefault="00565C72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565C72" w:rsidRPr="00EA3AF9" w:rsidRDefault="00504A06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oferă șanse egale tuturor entităților naționale</w:t>
            </w:r>
          </w:p>
        </w:tc>
      </w:tr>
      <w:tr w:rsidR="00565C72" w:rsidTr="005A1990">
        <w:tc>
          <w:tcPr>
            <w:tcW w:w="2122" w:type="dxa"/>
          </w:tcPr>
          <w:p w:rsidR="00565C72" w:rsidRPr="00F16C8C" w:rsidRDefault="00565C72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565C72" w:rsidRPr="00A8268E" w:rsidRDefault="00565C72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50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565C72" w:rsidRPr="00A8268E" w:rsidRDefault="00565C72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50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65C72" w:rsidRPr="00A8268E" w:rsidRDefault="00565C72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50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5C72" w:rsidRDefault="00565C7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72" w:rsidRPr="00EA3AF9" w:rsidRDefault="00565C7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Indicator:2.3.2. Monitorizarea modului de respectare a diversității culturale, etnice, lingvistice, religioase și de valorificare a multiculturalității în toate documentele și în activitățile desfășurate în instituție și colectarea feedbakului din partea partenerilor din comunitate privind respectarea principiilor democratice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565C72" w:rsidRPr="009C0250" w:rsidTr="005A1990">
        <w:tc>
          <w:tcPr>
            <w:tcW w:w="2122" w:type="dxa"/>
          </w:tcPr>
          <w:p w:rsidR="00565C72" w:rsidRPr="00F16C8C" w:rsidRDefault="00565C72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Dovezi </w:t>
            </w:r>
          </w:p>
        </w:tc>
        <w:tc>
          <w:tcPr>
            <w:tcW w:w="7223" w:type="dxa"/>
            <w:gridSpan w:val="3"/>
          </w:tcPr>
          <w:p w:rsidR="00565C72" w:rsidRPr="00EA3AF9" w:rsidRDefault="009C0250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Asistențe în cadrul activităților</w:t>
            </w:r>
          </w:p>
          <w:p w:rsidR="009C0250" w:rsidRPr="00EA3AF9" w:rsidRDefault="009C0250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Preîntâmpinarea/soluționarea problemelor, colectarea feedbakului</w:t>
            </w:r>
          </w:p>
          <w:p w:rsidR="009C0250" w:rsidRPr="009C0250" w:rsidRDefault="009C025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Propuneri și sugestii</w:t>
            </w:r>
          </w:p>
        </w:tc>
      </w:tr>
      <w:tr w:rsidR="00565C72" w:rsidRPr="00EA3AF9" w:rsidTr="005A1990">
        <w:tc>
          <w:tcPr>
            <w:tcW w:w="2122" w:type="dxa"/>
          </w:tcPr>
          <w:p w:rsidR="00565C72" w:rsidRPr="00F16C8C" w:rsidRDefault="00565C72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565C72" w:rsidRPr="00EA3AF9" w:rsidRDefault="009C0250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Respectarea actelor normative ce țin de diversitatea culturală, etnică, lingvistică, etc.</w:t>
            </w:r>
          </w:p>
        </w:tc>
      </w:tr>
      <w:tr w:rsidR="00565C72" w:rsidTr="005A1990">
        <w:tc>
          <w:tcPr>
            <w:tcW w:w="2122" w:type="dxa"/>
          </w:tcPr>
          <w:p w:rsidR="00565C72" w:rsidRPr="00F16C8C" w:rsidRDefault="00565C72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565C72" w:rsidRPr="00A8268E" w:rsidRDefault="00565C72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9C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565C72" w:rsidRPr="00A8268E" w:rsidRDefault="00565C72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9C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65C72" w:rsidRPr="00A8268E" w:rsidRDefault="00565C72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9C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5C72" w:rsidRDefault="00565C7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72" w:rsidRDefault="00565C7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Capacitatea instituțională</w:t>
      </w:r>
    </w:p>
    <w:p w:rsidR="00565C72" w:rsidRPr="00EA3AF9" w:rsidRDefault="00565C7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2.3.3. Crearea condițiilor pentru abordarea echitabilă și valorizată a fiecărui copil indiferent de apartenența culturală, etnică, lingvistică, religioasă, încadrarea în promovarea multiculturalității, valorific</w:t>
      </w:r>
      <w:r w:rsidR="00746D48" w:rsidRPr="00EA3AF9">
        <w:rPr>
          <w:rFonts w:ascii="Times New Roman" w:hAnsi="Times New Roman" w:cs="Times New Roman"/>
          <w:sz w:val="28"/>
          <w:szCs w:val="28"/>
          <w:lang w:val="en-US"/>
        </w:rPr>
        <w:t>ând capacitatea de socializare a copiilor și varietatea de resurse(umane, informaționale etc.) de identificare și dizolvare a stereotipurilor și prejudecăților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746D48" w:rsidRPr="00EA3AF9" w:rsidTr="005A1990">
        <w:tc>
          <w:tcPr>
            <w:tcW w:w="2122" w:type="dxa"/>
          </w:tcPr>
          <w:p w:rsidR="00746D48" w:rsidRPr="00F16C8C" w:rsidRDefault="00746D48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8969448"/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746D48" w:rsidRPr="00EA3AF9" w:rsidRDefault="00B008D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Parteneriate cu familii de diferite etnii și curente religioase</w:t>
            </w:r>
          </w:p>
          <w:p w:rsidR="00B008DB" w:rsidRPr="00EA3AF9" w:rsidRDefault="00B008D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Organizarea activităților extracurriculare după interesul etnic</w:t>
            </w:r>
          </w:p>
        </w:tc>
      </w:tr>
      <w:tr w:rsidR="00746D48" w:rsidRPr="00EA3AF9" w:rsidTr="005A1990">
        <w:tc>
          <w:tcPr>
            <w:tcW w:w="2122" w:type="dxa"/>
          </w:tcPr>
          <w:p w:rsidR="00746D48" w:rsidRPr="00F16C8C" w:rsidRDefault="00746D48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746D48" w:rsidRPr="00EA3AF9" w:rsidRDefault="00B008D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crează condiții pentru respectare diversității și valorifică capacitatea de socializare</w:t>
            </w:r>
          </w:p>
        </w:tc>
      </w:tr>
      <w:tr w:rsidR="00746D48" w:rsidTr="005A1990">
        <w:tc>
          <w:tcPr>
            <w:tcW w:w="2122" w:type="dxa"/>
          </w:tcPr>
          <w:p w:rsidR="00746D48" w:rsidRPr="00F16C8C" w:rsidRDefault="00746D48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746D48" w:rsidRPr="00A8268E" w:rsidRDefault="00746D48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B00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746D48" w:rsidRPr="00A8268E" w:rsidRDefault="00746D48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4C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46D48" w:rsidRPr="00A8268E" w:rsidRDefault="00746D48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4C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5"/>
    </w:tbl>
    <w:p w:rsidR="00746D48" w:rsidRDefault="00746D48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D48" w:rsidRDefault="00746D48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Curriculum/proces educațional</w:t>
      </w:r>
    </w:p>
    <w:p w:rsidR="00746D48" w:rsidRPr="00EA3AF9" w:rsidRDefault="00746D48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Indicator:2.3.4. Reflectarea, în activitățile curriculare și extracurri</w:t>
      </w:r>
      <w:r w:rsidR="00887716">
        <w:rPr>
          <w:rFonts w:ascii="Times New Roman" w:hAnsi="Times New Roman" w:cs="Times New Roman"/>
          <w:sz w:val="28"/>
          <w:szCs w:val="28"/>
        </w:rPr>
        <w:t>с</w:t>
      </w:r>
      <w:r w:rsidR="00887716" w:rsidRPr="00EA3AF9">
        <w:rPr>
          <w:rFonts w:ascii="Times New Roman" w:hAnsi="Times New Roman" w:cs="Times New Roman"/>
          <w:sz w:val="28"/>
          <w:szCs w:val="28"/>
          <w:lang w:val="en-US"/>
        </w:rPr>
        <w:t>ulare , în acțiunile copiilor ale cadrelor didactice, a viziunilor democratice de convețuire armonioasă într-o societate interculturală, a modului de promovare a valorilor multuculturale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887716" w:rsidRPr="00EA3AF9" w:rsidTr="005A1990">
        <w:tc>
          <w:tcPr>
            <w:tcW w:w="2122" w:type="dxa"/>
          </w:tcPr>
          <w:p w:rsidR="00887716" w:rsidRPr="00F16C8C" w:rsidRDefault="00887716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78969890"/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887716" w:rsidRPr="00EA3AF9" w:rsidRDefault="004C7EC7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tematice</w:t>
            </w:r>
          </w:p>
          <w:p w:rsidR="004C7EC7" w:rsidRPr="00EA3AF9" w:rsidRDefault="004C7EC7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Jocuri de creație de interes</w:t>
            </w:r>
          </w:p>
        </w:tc>
      </w:tr>
      <w:tr w:rsidR="00887716" w:rsidRPr="00EA3AF9" w:rsidTr="005A1990">
        <w:tc>
          <w:tcPr>
            <w:tcW w:w="2122" w:type="dxa"/>
          </w:tcPr>
          <w:p w:rsidR="00887716" w:rsidRPr="00F16C8C" w:rsidRDefault="00887716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887716" w:rsidRPr="00EA3AF9" w:rsidRDefault="004C7EC7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organizează diverse activități și proiecte educaționale prin care se dezvoltă și se  promovează viziunile democratice copiilor și cadrelor didactice</w:t>
            </w:r>
          </w:p>
        </w:tc>
      </w:tr>
      <w:tr w:rsidR="00887716" w:rsidTr="005A1990">
        <w:tc>
          <w:tcPr>
            <w:tcW w:w="2122" w:type="dxa"/>
          </w:tcPr>
          <w:p w:rsidR="00887716" w:rsidRPr="00F16C8C" w:rsidRDefault="00887716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887716" w:rsidRPr="00A8268E" w:rsidRDefault="00887716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4C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887716" w:rsidRPr="00A8268E" w:rsidRDefault="00887716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4C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87716" w:rsidRPr="00A8268E" w:rsidRDefault="00887716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4C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6"/>
    </w:tbl>
    <w:p w:rsidR="00565C72" w:rsidRDefault="00565C72" w:rsidP="00887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22"/>
        <w:gridCol w:w="4108"/>
        <w:gridCol w:w="3115"/>
      </w:tblGrid>
      <w:tr w:rsidR="00E05F47" w:rsidTr="00DD099B">
        <w:tc>
          <w:tcPr>
            <w:tcW w:w="2122" w:type="dxa"/>
            <w:vMerge w:val="restart"/>
          </w:tcPr>
          <w:p w:rsidR="00E05F47" w:rsidRPr="00E05F47" w:rsidRDefault="00E05F47" w:rsidP="00DD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Dimensiunea II.</w:t>
            </w:r>
          </w:p>
        </w:tc>
        <w:tc>
          <w:tcPr>
            <w:tcW w:w="4108" w:type="dxa"/>
          </w:tcPr>
          <w:p w:rsidR="00E05F47" w:rsidRPr="00E05F47" w:rsidRDefault="00E05F47" w:rsidP="00DD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Puncte forte</w:t>
            </w:r>
          </w:p>
        </w:tc>
        <w:tc>
          <w:tcPr>
            <w:tcW w:w="3115" w:type="dxa"/>
          </w:tcPr>
          <w:p w:rsidR="00E05F47" w:rsidRPr="00E05F47" w:rsidRDefault="00E05F47" w:rsidP="00DD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F47">
              <w:rPr>
                <w:rFonts w:ascii="Times New Roman" w:hAnsi="Times New Roman" w:cs="Times New Roman"/>
                <w:sz w:val="28"/>
                <w:szCs w:val="28"/>
              </w:rPr>
              <w:t>Puncte slabe</w:t>
            </w:r>
          </w:p>
        </w:tc>
      </w:tr>
      <w:tr w:rsidR="00E05F47" w:rsidRPr="00EA3AF9" w:rsidTr="00DD099B">
        <w:tc>
          <w:tcPr>
            <w:tcW w:w="2122" w:type="dxa"/>
            <w:vMerge/>
          </w:tcPr>
          <w:p w:rsidR="00E05F47" w:rsidRDefault="00E05F47" w:rsidP="00DD0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</w:tcPr>
          <w:p w:rsidR="00E05F47" w:rsidRPr="00EA3AF9" w:rsidRDefault="00615474" w:rsidP="00DD09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Reflectarea în activități a vixiunilor democratice</w:t>
            </w:r>
          </w:p>
          <w:p w:rsidR="00E05F47" w:rsidRPr="00EA3AF9" w:rsidRDefault="00E05F47" w:rsidP="004C7EC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E05F47" w:rsidRPr="00EA3AF9" w:rsidRDefault="004C7EC7" w:rsidP="00DD09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Colaborare insuficientă cu părinții la elaborarea documentelor programatice</w:t>
            </w:r>
          </w:p>
          <w:p w:rsidR="00E05F47" w:rsidRPr="00EA3AF9" w:rsidRDefault="00E05F47" w:rsidP="004C7EC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05F47" w:rsidRPr="00EA3AF9" w:rsidRDefault="00E05F47" w:rsidP="00E05F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C1BF6" w:rsidRPr="00EA3AF9" w:rsidRDefault="00FC1BF6" w:rsidP="0088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1BF6" w:rsidRPr="00EA3AF9" w:rsidRDefault="00FC1BF6" w:rsidP="0088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716" w:rsidRPr="00EA3AF9" w:rsidRDefault="00887716" w:rsidP="0088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7" w:name="_GoBack"/>
      <w:bookmarkEnd w:id="7"/>
      <w:r w:rsidRPr="00EA3AF9">
        <w:rPr>
          <w:rFonts w:ascii="Times New Roman" w:hAnsi="Times New Roman" w:cs="Times New Roman"/>
          <w:b/>
          <w:sz w:val="28"/>
          <w:szCs w:val="28"/>
          <w:lang w:val="en-US"/>
        </w:rPr>
        <w:t>Dimensiunea III</w:t>
      </w:r>
      <w:r w:rsidR="009E2033" w:rsidRPr="00EA3AF9">
        <w:rPr>
          <w:rFonts w:ascii="Times New Roman" w:hAnsi="Times New Roman" w:cs="Times New Roman"/>
          <w:b/>
          <w:sz w:val="28"/>
          <w:szCs w:val="28"/>
          <w:lang w:val="en-US"/>
        </w:rPr>
        <w:t>. INCLUZIUNE EDUCAȚIONALĂ</w:t>
      </w:r>
    </w:p>
    <w:p w:rsidR="00565C72" w:rsidRPr="00EA3AF9" w:rsidRDefault="009E203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Standard:3.1 Instituția educațională cuprinde toți copiii, indiferent de naționalitate, gen, origine și stare socială, apartenență religioasă, stare a sănătății și crează 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lastRenderedPageBreak/>
        <w:t>condiții optime pentru realizarea și dezvoltarea potențialului propriu în procesul educațional</w:t>
      </w:r>
    </w:p>
    <w:p w:rsidR="009E2033" w:rsidRPr="00EA3AF9" w:rsidRDefault="009E203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Domeniu: Management</w:t>
      </w:r>
    </w:p>
    <w:p w:rsidR="009E2033" w:rsidRPr="00EA3AF9" w:rsidRDefault="009E203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3.1.1. Elaborarea planului strategic și operațional bazat pe politicile statului cu privire la educația incluzivă (EI), a strategiilor de formare continuă a cadrelor în domeniul EI, a proiectelor de asigurare a incluziunii prin activități multiculturale, a documentelor de asigurare a serviciilor de sprijin pentru copiii cu CES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9E2033" w:rsidRPr="00EA3AF9" w:rsidTr="005A1990">
        <w:tc>
          <w:tcPr>
            <w:tcW w:w="2122" w:type="dxa"/>
          </w:tcPr>
          <w:p w:rsidR="009E2033" w:rsidRPr="00F16C8C" w:rsidRDefault="009E203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9E2033" w:rsidRPr="00EA3AF9" w:rsidRDefault="00615474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Metodologia de organizare și funcționare a centrului de resurse pentru educația incluzivă în instituția de învățământ preuniversitar</w:t>
            </w:r>
          </w:p>
        </w:tc>
      </w:tr>
      <w:tr w:rsidR="009E2033" w:rsidRPr="00EA3AF9" w:rsidTr="005A1990">
        <w:tc>
          <w:tcPr>
            <w:tcW w:w="2122" w:type="dxa"/>
          </w:tcPr>
          <w:p w:rsidR="009E2033" w:rsidRPr="00F16C8C" w:rsidRDefault="009E203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9E2033" w:rsidRPr="00EA3AF9" w:rsidRDefault="00615474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 de dezvoltare a instituției reflectă activități ce țin de aplicarea politicilor statului cu privire la EI, formarea continuă a cadrului didactic cu privire la incluziune</w:t>
            </w:r>
          </w:p>
        </w:tc>
      </w:tr>
      <w:tr w:rsidR="009E2033" w:rsidTr="005A1990">
        <w:tc>
          <w:tcPr>
            <w:tcW w:w="2122" w:type="dxa"/>
          </w:tcPr>
          <w:p w:rsidR="009E2033" w:rsidRPr="00F16C8C" w:rsidRDefault="009E203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9E2033" w:rsidRPr="00A8268E" w:rsidRDefault="009E203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615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9E2033" w:rsidRPr="00A8268E" w:rsidRDefault="009E203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61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E2033" w:rsidRPr="00A8268E" w:rsidRDefault="009E203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61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2033" w:rsidRDefault="009E203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33" w:rsidRPr="00EA3AF9" w:rsidRDefault="009E203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Indicator:3.1.2. Funcționalitatea structurilor, a mecanismelor și procedurilor de sprijin pentru procesul de înmatriculare și incluziune școlară a tuturor copiilor, inclusiv de evidență și sprijin pentru copiii cu CES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9E2033" w:rsidTr="005A1990">
        <w:tc>
          <w:tcPr>
            <w:tcW w:w="2122" w:type="dxa"/>
          </w:tcPr>
          <w:p w:rsidR="009E2033" w:rsidRPr="00F16C8C" w:rsidRDefault="009E203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9E2033" w:rsidRPr="009601CD" w:rsidRDefault="009601CD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Conlucrarea cu comisia SAP</w:t>
            </w:r>
          </w:p>
        </w:tc>
      </w:tr>
      <w:tr w:rsidR="009E2033" w:rsidRPr="00EA3AF9" w:rsidTr="005A1990">
        <w:tc>
          <w:tcPr>
            <w:tcW w:w="2122" w:type="dxa"/>
          </w:tcPr>
          <w:p w:rsidR="009E2033" w:rsidRPr="00F16C8C" w:rsidRDefault="009E203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9E2033" w:rsidRPr="00EA3AF9" w:rsidRDefault="009601CD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Respectarea procedurilor de sprijin pentru procesul de înmatriculare și incluziune</w:t>
            </w:r>
          </w:p>
        </w:tc>
      </w:tr>
      <w:tr w:rsidR="009E2033" w:rsidTr="005A1990">
        <w:tc>
          <w:tcPr>
            <w:tcW w:w="2122" w:type="dxa"/>
          </w:tcPr>
          <w:p w:rsidR="009E2033" w:rsidRPr="00F16C8C" w:rsidRDefault="009E203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9E2033" w:rsidRPr="00A8268E" w:rsidRDefault="009E203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96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9E2033" w:rsidRPr="00A8268E" w:rsidRDefault="009E203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96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E2033" w:rsidRPr="00A8268E" w:rsidRDefault="009E2033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96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2033" w:rsidRDefault="009E203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Capacitate instituțională</w:t>
      </w:r>
    </w:p>
    <w:p w:rsidR="009E2033" w:rsidRPr="00EA3AF9" w:rsidRDefault="009E203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3.1.3. Crearea bazei de date a copiilor din comunitate, inclusiv a celor cu CES</w:t>
      </w:r>
      <w:r w:rsidR="008416AC" w:rsidRPr="00EA3AF9">
        <w:rPr>
          <w:rFonts w:ascii="Times New Roman" w:hAnsi="Times New Roman" w:cs="Times New Roman"/>
          <w:sz w:val="28"/>
          <w:szCs w:val="28"/>
          <w:lang w:val="en-US"/>
        </w:rPr>
        <w:t>, elaborarea actelor privind evoluțiile demografice și perspectivele de școlarizare, evidența înmatriculării elevilor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8416AC" w:rsidRPr="00EA3AF9" w:rsidTr="005A1990">
        <w:tc>
          <w:tcPr>
            <w:tcW w:w="2122" w:type="dxa"/>
          </w:tcPr>
          <w:p w:rsidR="008416AC" w:rsidRPr="00F16C8C" w:rsidRDefault="008416AC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8416AC" w:rsidRPr="00EA3AF9" w:rsidRDefault="00A0681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Raport</w:t>
            </w:r>
            <w:r w:rsidR="00615474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evaluare complexă a dezvoltării copilului</w:t>
            </w: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16AC" w:rsidRPr="00EA3AF9" w:rsidTr="005A1990">
        <w:tc>
          <w:tcPr>
            <w:tcW w:w="2122" w:type="dxa"/>
          </w:tcPr>
          <w:p w:rsidR="008416AC" w:rsidRPr="00F16C8C" w:rsidRDefault="008416AC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8416AC" w:rsidRPr="00EA3AF9" w:rsidRDefault="00A0681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Copiii cu CES din instituție se evaluiază </w:t>
            </w:r>
            <w:r w:rsidR="00945BB9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către comisia SAP</w:t>
            </w:r>
          </w:p>
        </w:tc>
      </w:tr>
      <w:tr w:rsidR="008416AC" w:rsidTr="005A1990">
        <w:tc>
          <w:tcPr>
            <w:tcW w:w="2122" w:type="dxa"/>
          </w:tcPr>
          <w:p w:rsidR="008416AC" w:rsidRPr="00F16C8C" w:rsidRDefault="008416AC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8416AC" w:rsidRPr="00A8268E" w:rsidRDefault="008416AC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94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8416AC" w:rsidRPr="00A8268E" w:rsidRDefault="008416AC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945BB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08" w:type="dxa"/>
          </w:tcPr>
          <w:p w:rsidR="008416AC" w:rsidRPr="00A8268E" w:rsidRDefault="008416AC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945B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8416AC" w:rsidRDefault="008416AC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6AC" w:rsidRPr="00EA3AF9" w:rsidRDefault="008416AC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Indicator:3.1.4. Monitorizarea datelor privind procesul și dezvoltarea fiecărui copil și asigurarea activității Comisiei Multidisciplinare Intrașcolare (CMI) și a serviciilor de sprijin, în funcție de necesitățile copiilor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8416AC" w:rsidRPr="00EA3AF9" w:rsidTr="005A1990">
        <w:tc>
          <w:tcPr>
            <w:tcW w:w="2122" w:type="dxa"/>
          </w:tcPr>
          <w:p w:rsidR="008416AC" w:rsidRPr="00F16C8C" w:rsidRDefault="008416AC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8416AC" w:rsidRPr="00EA3AF9" w:rsidRDefault="00945BB9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Prezența Comisiei Multidisciplinare a IET nr.74</w:t>
            </w:r>
          </w:p>
        </w:tc>
      </w:tr>
      <w:tr w:rsidR="008416AC" w:rsidRPr="00EA3AF9" w:rsidTr="005A1990">
        <w:tc>
          <w:tcPr>
            <w:tcW w:w="2122" w:type="dxa"/>
          </w:tcPr>
          <w:p w:rsidR="008416AC" w:rsidRPr="00F16C8C" w:rsidRDefault="008416AC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8416AC" w:rsidRPr="00EA3AF9" w:rsidRDefault="00945BB9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 sistematică a</w:t>
            </w:r>
            <w:r w:rsidR="00C30A70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copiilor cu CES și înregistrarea succeselor </w:t>
            </w:r>
            <w:r w:rsidR="00C30A70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și crearea condițiilor optime pentru dezvoltarea </w:t>
            </w: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acestora</w:t>
            </w:r>
          </w:p>
        </w:tc>
      </w:tr>
      <w:tr w:rsidR="008416AC" w:rsidTr="005A1990">
        <w:tc>
          <w:tcPr>
            <w:tcW w:w="2122" w:type="dxa"/>
          </w:tcPr>
          <w:p w:rsidR="008416AC" w:rsidRPr="00F16C8C" w:rsidRDefault="008416AC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8416AC" w:rsidRPr="00A8268E" w:rsidRDefault="008416AC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C30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8416AC" w:rsidRPr="00A8268E" w:rsidRDefault="008416AC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C30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416AC" w:rsidRPr="00A8268E" w:rsidRDefault="008416AC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C30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16AC" w:rsidRDefault="008416AC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6AC" w:rsidRDefault="008416AC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Curriculum/proces educațional</w:t>
      </w:r>
    </w:p>
    <w:p w:rsidR="008416AC" w:rsidRPr="00EA3AF9" w:rsidRDefault="008416AC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Indicator:3.1.5. Desfășurarea procesului educațional în concordanță cu particularitățile și nevoile specifice ale fiecărui copil și asigurarea unui Plan educațional individualizat (PEI)</w:t>
      </w:r>
      <w:r w:rsidR="00230D4D" w:rsidRPr="00EA3AF9">
        <w:rPr>
          <w:rFonts w:ascii="Times New Roman" w:hAnsi="Times New Roman" w:cs="Times New Roman"/>
          <w:sz w:val="28"/>
          <w:szCs w:val="28"/>
          <w:lang w:val="en-US"/>
        </w:rPr>
        <w:t>, curriculum adaptat, asistent personal, set de materiale didactice sau alte măsuri și servicii de sprijin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230D4D" w:rsidRPr="00EA3AF9" w:rsidTr="005A1990">
        <w:tc>
          <w:tcPr>
            <w:tcW w:w="2122" w:type="dxa"/>
          </w:tcPr>
          <w:p w:rsidR="00230D4D" w:rsidRPr="00F16C8C" w:rsidRDefault="00230D4D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Dovezi </w:t>
            </w:r>
          </w:p>
        </w:tc>
        <w:tc>
          <w:tcPr>
            <w:tcW w:w="7223" w:type="dxa"/>
            <w:gridSpan w:val="3"/>
          </w:tcPr>
          <w:p w:rsidR="00230D4D" w:rsidRPr="00EA3AF9" w:rsidRDefault="00C30A70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Curriculumul adaptat</w:t>
            </w:r>
          </w:p>
          <w:p w:rsidR="00C30A70" w:rsidRPr="00EA3AF9" w:rsidRDefault="00C30A70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PEI pentru fiecare copil cu CES</w:t>
            </w:r>
          </w:p>
          <w:p w:rsidR="00C30A70" w:rsidRPr="00EA3AF9" w:rsidRDefault="00C30A70" w:rsidP="005A19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didactic și jucării specifice</w:t>
            </w:r>
          </w:p>
        </w:tc>
      </w:tr>
      <w:tr w:rsidR="00230D4D" w:rsidRPr="00EA3AF9" w:rsidTr="005A1990">
        <w:tc>
          <w:tcPr>
            <w:tcW w:w="2122" w:type="dxa"/>
          </w:tcPr>
          <w:p w:rsidR="00230D4D" w:rsidRPr="00F16C8C" w:rsidRDefault="00230D4D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230D4D" w:rsidRPr="00EA3AF9" w:rsidRDefault="00C30A70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 educațional este dirijat de indicațiile comisiei SAP. Lucrul individual este desfășurat de către specialist(defectolog, logoped)</w:t>
            </w:r>
          </w:p>
        </w:tc>
      </w:tr>
      <w:tr w:rsidR="00230D4D" w:rsidTr="005A1990">
        <w:tc>
          <w:tcPr>
            <w:tcW w:w="2122" w:type="dxa"/>
          </w:tcPr>
          <w:p w:rsidR="00230D4D" w:rsidRPr="00F16C8C" w:rsidRDefault="00230D4D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230D4D" w:rsidRPr="00A8268E" w:rsidRDefault="00230D4D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C30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230D4D" w:rsidRPr="00A8268E" w:rsidRDefault="00230D4D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C30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30D4D" w:rsidRPr="00A8268E" w:rsidRDefault="00230D4D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C30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0D4D" w:rsidRDefault="00230D4D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D4D" w:rsidRPr="00EA3AF9" w:rsidRDefault="00230D4D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Standard:3.2</w:t>
      </w:r>
      <w:r w:rsidR="00CC303F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 Politicile și practicile din instituția de învățământ sunt incluzive, nediscriminatorii și respectă diferențele individuale</w:t>
      </w:r>
    </w:p>
    <w:p w:rsidR="00CC303F" w:rsidRPr="00EA3AF9" w:rsidRDefault="00CC303F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Domeniul: Management</w:t>
      </w:r>
    </w:p>
    <w:p w:rsidR="00CC303F" w:rsidRPr="00EA3AF9" w:rsidRDefault="00CC303F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3.2.1. Existența, în documentele de planificare, a mecanismelor de identificare și combatere a oricăror forme de discriminare și de respectare a difernțelor individuale.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CC303F" w:rsidRPr="00EA3AF9" w:rsidTr="005A1990">
        <w:tc>
          <w:tcPr>
            <w:tcW w:w="2122" w:type="dxa"/>
          </w:tcPr>
          <w:p w:rsidR="00CC303F" w:rsidRPr="00F16C8C" w:rsidRDefault="00CC303F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CC303F" w:rsidRPr="00EA3AF9" w:rsidRDefault="0047722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 de etică</w:t>
            </w:r>
          </w:p>
          <w:p w:rsidR="0047722B" w:rsidRPr="00EA3AF9" w:rsidRDefault="0047722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Domeniul Socio-emoțional din Curriculum național</w:t>
            </w:r>
          </w:p>
          <w:p w:rsidR="0047722B" w:rsidRPr="00EA3AF9" w:rsidRDefault="0047722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integrate cu tematica respectivă</w:t>
            </w:r>
          </w:p>
        </w:tc>
      </w:tr>
      <w:tr w:rsidR="00CC303F" w:rsidRPr="00EA3AF9" w:rsidTr="005A1990">
        <w:tc>
          <w:tcPr>
            <w:tcW w:w="2122" w:type="dxa"/>
          </w:tcPr>
          <w:p w:rsidR="00CC303F" w:rsidRPr="00F16C8C" w:rsidRDefault="00CC303F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CC303F" w:rsidRPr="00EA3AF9" w:rsidRDefault="00C30A70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Reflectarea sistematică</w:t>
            </w:r>
            <w:r w:rsidR="0047722B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prin fișe și informații, literatură specială </w:t>
            </w: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mecanismelor de identificare si combatere a oricărei forme de discrimare </w:t>
            </w:r>
          </w:p>
        </w:tc>
      </w:tr>
      <w:tr w:rsidR="00CC303F" w:rsidTr="005A1990">
        <w:tc>
          <w:tcPr>
            <w:tcW w:w="2122" w:type="dxa"/>
          </w:tcPr>
          <w:p w:rsidR="00CC303F" w:rsidRPr="00F16C8C" w:rsidRDefault="00CC303F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CC303F" w:rsidRPr="00A8268E" w:rsidRDefault="00CC303F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477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CC303F" w:rsidRPr="00A8268E" w:rsidRDefault="00CC303F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47722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08" w:type="dxa"/>
          </w:tcPr>
          <w:p w:rsidR="00CC303F" w:rsidRPr="00A8268E" w:rsidRDefault="00CC303F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47722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CC303F" w:rsidRDefault="00CC303F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90" w:rsidRPr="00EA3AF9" w:rsidRDefault="005A1990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3.2.2. Promovarea diverstății, inclusiv a interculturalității, în planurile strategice și operaționale ale instituției, prin programe, activități care au ca țintă educația incluzivă și nevoile copiilor cu CES.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5A1990" w:rsidRPr="00EA3AF9" w:rsidTr="005A1990">
        <w:tc>
          <w:tcPr>
            <w:tcW w:w="2122" w:type="dxa"/>
          </w:tcPr>
          <w:p w:rsidR="005A1990" w:rsidRPr="00F16C8C" w:rsidRDefault="005A199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5A1990" w:rsidRPr="00EA3AF9" w:rsidRDefault="0047722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oferă șanse și drepturi egale fiecărui copil </w:t>
            </w:r>
          </w:p>
        </w:tc>
      </w:tr>
      <w:tr w:rsidR="005A1990" w:rsidRPr="00EA3AF9" w:rsidTr="005A1990">
        <w:tc>
          <w:tcPr>
            <w:tcW w:w="2122" w:type="dxa"/>
          </w:tcPr>
          <w:p w:rsidR="005A1990" w:rsidRPr="00F16C8C" w:rsidRDefault="005A199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5A1990" w:rsidRPr="00EA3AF9" w:rsidRDefault="0047722B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Implicarea copiilor cu CES în toate activitățile curriculare și extracurriculare, valorificând </w:t>
            </w:r>
            <w:r w:rsidR="008A553D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potențialul acestora</w:t>
            </w:r>
          </w:p>
        </w:tc>
      </w:tr>
      <w:tr w:rsidR="005A1990" w:rsidTr="005A1990">
        <w:tc>
          <w:tcPr>
            <w:tcW w:w="2122" w:type="dxa"/>
          </w:tcPr>
          <w:p w:rsidR="005A1990" w:rsidRPr="00F16C8C" w:rsidRDefault="005A199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5A1990" w:rsidRPr="0047722B" w:rsidRDefault="005A199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2B"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8A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5A1990" w:rsidRPr="0047722B" w:rsidRDefault="005A199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2B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8A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A1990" w:rsidRPr="0047722B" w:rsidRDefault="005A199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2B"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8A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1990" w:rsidRDefault="005A1990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90" w:rsidRDefault="005A1990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Capacitatea instituțională</w:t>
      </w:r>
    </w:p>
    <w:p w:rsidR="005A1990" w:rsidRPr="00EA3AF9" w:rsidRDefault="005A1990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3.2.3. Asigurarea respectării diferențelor individuale prin aplicarea procedurilor de prevenire, identificare, semnalizare, evaluare și soluționare a situațiilor de discriminare și informarea personalului, a copiilor și reprezentanților lor legali cu privire la utilizarea acestor proceduri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5A1990" w:rsidRPr="00EA3AF9" w:rsidTr="005A1990">
        <w:tc>
          <w:tcPr>
            <w:tcW w:w="2122" w:type="dxa"/>
          </w:tcPr>
          <w:p w:rsidR="005A1990" w:rsidRPr="00F16C8C" w:rsidRDefault="005A199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9334115"/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5A1990" w:rsidRPr="00EA3AF9" w:rsidRDefault="008A553D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prevenirea și identificarea cazurilor de discriminare</w:t>
            </w:r>
          </w:p>
        </w:tc>
      </w:tr>
      <w:tr w:rsidR="005A1990" w:rsidRPr="00EA3AF9" w:rsidTr="005A1990">
        <w:tc>
          <w:tcPr>
            <w:tcW w:w="2122" w:type="dxa"/>
          </w:tcPr>
          <w:p w:rsidR="005A1990" w:rsidRPr="00F16C8C" w:rsidRDefault="005A199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5A1990" w:rsidRPr="00EA3AF9" w:rsidRDefault="008A553D" w:rsidP="005A1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Angajații instituției sunt informați și instruiți privind Drepturile copilului</w:t>
            </w:r>
          </w:p>
        </w:tc>
      </w:tr>
      <w:tr w:rsidR="005A1990" w:rsidTr="005A1990">
        <w:tc>
          <w:tcPr>
            <w:tcW w:w="2122" w:type="dxa"/>
          </w:tcPr>
          <w:p w:rsidR="005A1990" w:rsidRPr="00F16C8C" w:rsidRDefault="005A199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5A1990" w:rsidRPr="00A8268E" w:rsidRDefault="005A199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8A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5A1990" w:rsidRPr="00A8268E" w:rsidRDefault="005A199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8A553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08" w:type="dxa"/>
          </w:tcPr>
          <w:p w:rsidR="005A1990" w:rsidRPr="00A8268E" w:rsidRDefault="005A1990" w:rsidP="005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8A553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bookmarkEnd w:id="8"/>
    </w:tbl>
    <w:p w:rsidR="005A1990" w:rsidRDefault="005A1990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90" w:rsidRDefault="005A1990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Curriculum/proced educațional</w:t>
      </w:r>
    </w:p>
    <w:p w:rsidR="005A1990" w:rsidRPr="00EA3AF9" w:rsidRDefault="005A1990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3.2.4. Punerea în aplicare a curriculumul, inclu</w:t>
      </w:r>
      <w:r w:rsidR="008A553D" w:rsidRPr="00EA3A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iv a curricumului diferențiat</w:t>
      </w:r>
      <w:r w:rsidR="00556804" w:rsidRPr="00EA3AF9">
        <w:rPr>
          <w:rFonts w:ascii="Times New Roman" w:hAnsi="Times New Roman" w:cs="Times New Roman"/>
          <w:sz w:val="28"/>
          <w:szCs w:val="28"/>
          <w:lang w:val="en-US"/>
        </w:rPr>
        <w:t>/adaptat pentru copiii cu CES și evaluarea echitabilă a procesului tuturor copiilor, în scopul respectării individualității și tratării valorice a lor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556804" w:rsidRPr="00EA3AF9" w:rsidTr="00DD099B">
        <w:tc>
          <w:tcPr>
            <w:tcW w:w="2122" w:type="dxa"/>
          </w:tcPr>
          <w:p w:rsidR="00556804" w:rsidRPr="00F16C8C" w:rsidRDefault="0055680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556804" w:rsidRPr="00EA3AF9" w:rsidRDefault="008A553D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Curriculumul diferențiat</w:t>
            </w:r>
          </w:p>
          <w:p w:rsidR="008A553D" w:rsidRPr="00EA3AF9" w:rsidRDefault="008A553D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PEI</w:t>
            </w:r>
          </w:p>
          <w:p w:rsidR="008A553D" w:rsidRPr="00EA3AF9" w:rsidRDefault="008A553D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Fișe de monitorizare a dezvoltării copilului</w:t>
            </w:r>
          </w:p>
        </w:tc>
      </w:tr>
      <w:tr w:rsidR="00556804" w:rsidRPr="00EA3AF9" w:rsidTr="00DD099B">
        <w:tc>
          <w:tcPr>
            <w:tcW w:w="2122" w:type="dxa"/>
          </w:tcPr>
          <w:p w:rsidR="00556804" w:rsidRPr="00F16C8C" w:rsidRDefault="0055680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Constatări </w:t>
            </w:r>
          </w:p>
        </w:tc>
        <w:tc>
          <w:tcPr>
            <w:tcW w:w="7223" w:type="dxa"/>
            <w:gridSpan w:val="3"/>
          </w:tcPr>
          <w:p w:rsidR="00556804" w:rsidRPr="00EA3AF9" w:rsidRDefault="008A553D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Toți copiii inclusiv cei CES sunt evaluați în baza Ghidului de evaluare și a altor documente de politici educaționale</w:t>
            </w:r>
          </w:p>
        </w:tc>
      </w:tr>
      <w:tr w:rsidR="00556804" w:rsidTr="00DD099B">
        <w:tc>
          <w:tcPr>
            <w:tcW w:w="2122" w:type="dxa"/>
          </w:tcPr>
          <w:p w:rsidR="00556804" w:rsidRPr="00F16C8C" w:rsidRDefault="0055680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556804" w:rsidRPr="00A8268E" w:rsidRDefault="0055680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8A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556804" w:rsidRPr="00A8268E" w:rsidRDefault="0055680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8A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56804" w:rsidRPr="00A8268E" w:rsidRDefault="0055680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8A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56804" w:rsidRDefault="0055680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04" w:rsidRPr="00EA3AF9" w:rsidRDefault="0055680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3.2.5. Recunoașterea de către copii a situațiilor de nerespectare a diferențelor individuale și de discriminare și manifestarea capacității de a le prezenta în cunoștință de cauză.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556804" w:rsidRPr="00EA3AF9" w:rsidTr="00DD099B">
        <w:tc>
          <w:tcPr>
            <w:tcW w:w="2122" w:type="dxa"/>
          </w:tcPr>
          <w:p w:rsidR="00556804" w:rsidRPr="00F16C8C" w:rsidRDefault="0055680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556804" w:rsidRPr="00EA3AF9" w:rsidRDefault="00997DD2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Jocuri de creații</w:t>
            </w:r>
          </w:p>
          <w:p w:rsidR="00997DD2" w:rsidRPr="00EA3AF9" w:rsidRDefault="00997DD2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integrate</w:t>
            </w:r>
          </w:p>
          <w:p w:rsidR="00997DD2" w:rsidRPr="00EA3AF9" w:rsidRDefault="00997DD2" w:rsidP="00DD0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Dramatizări</w:t>
            </w:r>
            <w:r w:rsidRPr="00EA3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56804" w:rsidRPr="00EA3AF9" w:rsidTr="00DD099B">
        <w:tc>
          <w:tcPr>
            <w:tcW w:w="2122" w:type="dxa"/>
          </w:tcPr>
          <w:p w:rsidR="00556804" w:rsidRPr="00F16C8C" w:rsidRDefault="0055680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556804" w:rsidRPr="00EA3AF9" w:rsidRDefault="00997DD2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Cadrele didactice organizează sistematic activități educaționale (domeniul socio-emoțional din Standarde) privind discriminarea și aplicarea diverselor metode(joc) de soluționare a cazurilor de discriminare</w:t>
            </w:r>
          </w:p>
        </w:tc>
      </w:tr>
      <w:tr w:rsidR="00556804" w:rsidTr="00DD099B">
        <w:tc>
          <w:tcPr>
            <w:tcW w:w="2122" w:type="dxa"/>
          </w:tcPr>
          <w:p w:rsidR="00556804" w:rsidRPr="00F16C8C" w:rsidRDefault="0055680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556804" w:rsidRPr="00A8268E" w:rsidRDefault="0055680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997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556804" w:rsidRPr="00A8268E" w:rsidRDefault="0055680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997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56804" w:rsidRPr="00A8268E" w:rsidRDefault="0055680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997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6804" w:rsidRDefault="0055680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04" w:rsidRPr="00EA3AF9" w:rsidRDefault="0055680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Standard: 3.3. Toți copiii bineficiază de mediul accesibil și favorabil</w:t>
      </w:r>
    </w:p>
    <w:p w:rsidR="00556804" w:rsidRPr="00EA3AF9" w:rsidRDefault="0055680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Domeniul: Management</w:t>
      </w:r>
    </w:p>
    <w:p w:rsidR="00556804" w:rsidRPr="00EA3AF9" w:rsidRDefault="0055680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Indicator: </w:t>
      </w:r>
      <w:r w:rsidR="00087AC2" w:rsidRPr="00EA3AF9">
        <w:rPr>
          <w:rFonts w:ascii="Times New Roman" w:hAnsi="Times New Roman" w:cs="Times New Roman"/>
          <w:sz w:val="28"/>
          <w:szCs w:val="28"/>
          <w:lang w:val="en-US"/>
        </w:rPr>
        <w:t>3.3.1. Utilizarea resurselor instituționale disponibile pentru asigurarea unui mediu accesibil și sigur pentru fiecare copil, inclusiv cu CES, și identificarea, procurarea și u</w:t>
      </w:r>
      <w:r w:rsidR="00997DD2" w:rsidRPr="00EA3AF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87AC2" w:rsidRPr="00EA3AF9">
        <w:rPr>
          <w:rFonts w:ascii="Times New Roman" w:hAnsi="Times New Roman" w:cs="Times New Roman"/>
          <w:sz w:val="28"/>
          <w:szCs w:val="28"/>
          <w:lang w:val="en-US"/>
        </w:rPr>
        <w:t>ilizarea resurselor noi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087AC2" w:rsidRPr="00EA3AF9" w:rsidTr="00DD099B">
        <w:tc>
          <w:tcPr>
            <w:tcW w:w="2122" w:type="dxa"/>
          </w:tcPr>
          <w:p w:rsidR="00087AC2" w:rsidRPr="00F16C8C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087AC2" w:rsidRPr="00EA3AF9" w:rsidRDefault="007A792F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asigură sistematic un mediu accesibil și favorabil tuturor participanților la procesul instructiv-educativ </w:t>
            </w:r>
          </w:p>
        </w:tc>
      </w:tr>
      <w:tr w:rsidR="00087AC2" w:rsidRPr="00EA3AF9" w:rsidTr="00DD099B">
        <w:tc>
          <w:tcPr>
            <w:tcW w:w="2122" w:type="dxa"/>
          </w:tcPr>
          <w:p w:rsidR="00087AC2" w:rsidRPr="00F16C8C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087AC2" w:rsidRPr="00EA3AF9" w:rsidRDefault="007A792F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Cadrele didactice sunt  compatibile pentru crearea climatului favorabil în educarea copilului și baza tehnico-materială este îndreptată spre crearea celor mai bune condiții pentru copii</w:t>
            </w:r>
          </w:p>
        </w:tc>
      </w:tr>
      <w:tr w:rsidR="00087AC2" w:rsidTr="00DD099B">
        <w:tc>
          <w:tcPr>
            <w:tcW w:w="2122" w:type="dxa"/>
          </w:tcPr>
          <w:p w:rsidR="00087AC2" w:rsidRPr="00F16C8C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087AC2" w:rsidRPr="00A8268E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7A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87AC2" w:rsidRPr="00A8268E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7A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087AC2" w:rsidRPr="00A8268E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7A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7AC2" w:rsidRDefault="00087AC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AC2" w:rsidRPr="00EA3AF9" w:rsidRDefault="00087AC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Indicator:3.3.2. Asigurarea protecției datelor cu caracter personal și a accesului, conform legii, la datele de interes public.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087AC2" w:rsidRPr="00EA3AF9" w:rsidTr="00DD099B">
        <w:tc>
          <w:tcPr>
            <w:tcW w:w="2122" w:type="dxa"/>
          </w:tcPr>
          <w:p w:rsidR="00087AC2" w:rsidRPr="00F16C8C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087AC2" w:rsidRPr="00EA3AF9" w:rsidRDefault="007A792F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Ordinul cu privire la protecția datelor cu caracter personal</w:t>
            </w:r>
          </w:p>
          <w:p w:rsidR="00C22739" w:rsidRPr="00EA3AF9" w:rsidRDefault="00C22739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Acordul privind datele cu caracter personal</w:t>
            </w:r>
          </w:p>
        </w:tc>
      </w:tr>
      <w:tr w:rsidR="00087AC2" w:rsidRPr="00EA3AF9" w:rsidTr="00DD099B">
        <w:tc>
          <w:tcPr>
            <w:tcW w:w="2122" w:type="dxa"/>
          </w:tcPr>
          <w:p w:rsidR="00087AC2" w:rsidRPr="00F16C8C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087AC2" w:rsidRPr="00EA3AF9" w:rsidRDefault="00C22739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Semnarea de către angajați a ordinului și acordului respectiv</w:t>
            </w:r>
          </w:p>
        </w:tc>
      </w:tr>
      <w:tr w:rsidR="00087AC2" w:rsidTr="00DD099B">
        <w:tc>
          <w:tcPr>
            <w:tcW w:w="2122" w:type="dxa"/>
          </w:tcPr>
          <w:p w:rsidR="00087AC2" w:rsidRPr="00F16C8C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087AC2" w:rsidRPr="00A8268E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C2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87AC2" w:rsidRPr="00A8268E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C2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087AC2" w:rsidRPr="00A8268E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C2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7AC2" w:rsidRDefault="00087AC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AC2" w:rsidRDefault="00087AC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Capacitate instituțională</w:t>
      </w:r>
    </w:p>
    <w:p w:rsidR="00087AC2" w:rsidRPr="00EA3AF9" w:rsidRDefault="00087AC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3.3.3. Asigurarea unui mediu accesibil pentru incluziunea tuturor copiilor, a spațiilor dotate, conform specificului educației, a spațiilor destinate serviciilor de sprijin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087AC2" w:rsidRPr="00EA3AF9" w:rsidTr="00DD099B">
        <w:tc>
          <w:tcPr>
            <w:tcW w:w="2122" w:type="dxa"/>
          </w:tcPr>
          <w:p w:rsidR="00087AC2" w:rsidRPr="00F16C8C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087AC2" w:rsidRPr="00EA3AF9" w:rsidRDefault="00C22739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condiții pentru desfășurarea tuturor tipurilor de activități, pentru toate categoriile de copii.</w:t>
            </w:r>
          </w:p>
        </w:tc>
      </w:tr>
      <w:tr w:rsidR="00087AC2" w:rsidRPr="00EA3AF9" w:rsidTr="00DD099B">
        <w:tc>
          <w:tcPr>
            <w:tcW w:w="2122" w:type="dxa"/>
          </w:tcPr>
          <w:p w:rsidR="00087AC2" w:rsidRPr="00F16C8C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087AC2" w:rsidRPr="00EA3AF9" w:rsidRDefault="00C22739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Spațiile instituției corespund cerințelor în concordanță cu natura și ponderea activităților și nevoilor copiilor</w:t>
            </w:r>
          </w:p>
        </w:tc>
      </w:tr>
      <w:tr w:rsidR="00087AC2" w:rsidTr="00DD099B">
        <w:tc>
          <w:tcPr>
            <w:tcW w:w="2122" w:type="dxa"/>
          </w:tcPr>
          <w:p w:rsidR="00087AC2" w:rsidRPr="00F16C8C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087AC2" w:rsidRPr="00A8268E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C2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87AC2" w:rsidRPr="00A8268E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C2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087AC2" w:rsidRPr="00A8268E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C2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7AC2" w:rsidRDefault="00087AC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AC2" w:rsidRDefault="00087AC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Curriculum/proces educațional</w:t>
      </w:r>
    </w:p>
    <w:p w:rsidR="00087AC2" w:rsidRPr="00EA3AF9" w:rsidRDefault="00087AC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3.3.4. Punerea în aplicare a mijloacelor de învățământ și a auxiliarelor curriculare, utilizând tehnologii informaționale și de comunicare adaptate necesităților tuturor copiilor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087AC2" w:rsidRPr="00EA3AF9" w:rsidTr="00DD099B">
        <w:tc>
          <w:tcPr>
            <w:tcW w:w="2122" w:type="dxa"/>
          </w:tcPr>
          <w:p w:rsidR="00087AC2" w:rsidRPr="00F16C8C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087AC2" w:rsidRPr="00EA3AF9" w:rsidRDefault="00A45B83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 tehnice (calculatoare)</w:t>
            </w:r>
          </w:p>
          <w:p w:rsidR="00A45B83" w:rsidRPr="00EA3AF9" w:rsidRDefault="00A45B83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Softuri educaționale</w:t>
            </w:r>
          </w:p>
          <w:p w:rsidR="00A45B83" w:rsidRPr="00EA3AF9" w:rsidRDefault="00A45B83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Jocuri digitale de diversă complexitate</w:t>
            </w:r>
          </w:p>
        </w:tc>
      </w:tr>
      <w:tr w:rsidR="00087AC2" w:rsidRPr="00EA3AF9" w:rsidTr="00DD099B">
        <w:tc>
          <w:tcPr>
            <w:tcW w:w="2122" w:type="dxa"/>
          </w:tcPr>
          <w:p w:rsidR="00087AC2" w:rsidRPr="00F16C8C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087AC2" w:rsidRPr="00EA3AF9" w:rsidRDefault="00A45B83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Cadrele din instituție aplică o varietate de mijloace tehnice, educaționale, pentru toate categoriile de copii din instituție</w:t>
            </w:r>
          </w:p>
        </w:tc>
      </w:tr>
      <w:tr w:rsidR="00087AC2" w:rsidTr="00DD099B">
        <w:tc>
          <w:tcPr>
            <w:tcW w:w="2122" w:type="dxa"/>
          </w:tcPr>
          <w:p w:rsidR="00087AC2" w:rsidRPr="00F16C8C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087AC2" w:rsidRPr="00A8268E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A45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87AC2" w:rsidRPr="00A8268E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A45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087AC2" w:rsidRPr="00A8268E" w:rsidRDefault="00087AC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A45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7517" w:rsidRDefault="00767517" w:rsidP="00767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22"/>
        <w:gridCol w:w="4108"/>
        <w:gridCol w:w="3115"/>
      </w:tblGrid>
      <w:tr w:rsidR="00E05F47" w:rsidTr="00DD099B">
        <w:tc>
          <w:tcPr>
            <w:tcW w:w="2122" w:type="dxa"/>
            <w:vMerge w:val="restart"/>
          </w:tcPr>
          <w:p w:rsidR="00E05F47" w:rsidRPr="00E05F47" w:rsidRDefault="00E05F47" w:rsidP="00DD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Dimensiunea III.</w:t>
            </w:r>
          </w:p>
        </w:tc>
        <w:tc>
          <w:tcPr>
            <w:tcW w:w="4108" w:type="dxa"/>
          </w:tcPr>
          <w:p w:rsidR="00E05F47" w:rsidRPr="00E05F47" w:rsidRDefault="00E05F47" w:rsidP="00DD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Puncte forte</w:t>
            </w:r>
          </w:p>
        </w:tc>
        <w:tc>
          <w:tcPr>
            <w:tcW w:w="3115" w:type="dxa"/>
          </w:tcPr>
          <w:p w:rsidR="00E05F47" w:rsidRPr="00E05F47" w:rsidRDefault="00E05F47" w:rsidP="00DD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F47">
              <w:rPr>
                <w:rFonts w:ascii="Times New Roman" w:hAnsi="Times New Roman" w:cs="Times New Roman"/>
                <w:sz w:val="28"/>
                <w:szCs w:val="28"/>
              </w:rPr>
              <w:t>Puncte slabe</w:t>
            </w:r>
          </w:p>
        </w:tc>
      </w:tr>
      <w:tr w:rsidR="00E05F47" w:rsidRPr="00EA3AF9" w:rsidTr="00DD099B">
        <w:tc>
          <w:tcPr>
            <w:tcW w:w="2122" w:type="dxa"/>
            <w:vMerge/>
          </w:tcPr>
          <w:p w:rsidR="00E05F47" w:rsidRDefault="00E05F47" w:rsidP="00DD0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</w:tcPr>
          <w:p w:rsidR="00E05F47" w:rsidRPr="00EA3AF9" w:rsidRDefault="009601CD" w:rsidP="00DD09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Asigurarea confortului psihoemoțional a copiilor cu CES în instituție</w:t>
            </w:r>
          </w:p>
          <w:p w:rsidR="00E05F47" w:rsidRPr="00EA3AF9" w:rsidRDefault="009601CD" w:rsidP="00DD09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 didactice competente în domeniul psihopedagogic</w:t>
            </w:r>
          </w:p>
        </w:tc>
        <w:tc>
          <w:tcPr>
            <w:tcW w:w="3115" w:type="dxa"/>
          </w:tcPr>
          <w:p w:rsidR="00E05F47" w:rsidRPr="00EA3AF9" w:rsidRDefault="009601CD" w:rsidP="00DD09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Crearea bazei de date a copiilor din comunitate, inclusiv a celor cu CES</w:t>
            </w:r>
          </w:p>
          <w:p w:rsidR="00E05F47" w:rsidRPr="00EA3AF9" w:rsidRDefault="00E05F47" w:rsidP="009601C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05F47" w:rsidRPr="00EA3AF9" w:rsidRDefault="00E05F47" w:rsidP="00E05F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7517" w:rsidRPr="00EA3AF9" w:rsidRDefault="00767517" w:rsidP="0076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b/>
          <w:sz w:val="28"/>
          <w:szCs w:val="28"/>
          <w:lang w:val="en-US"/>
        </w:rPr>
        <w:t>Dimensiunea IV. EFICIENȚĂ EDUCAȚIONALĂ</w:t>
      </w:r>
    </w:p>
    <w:p w:rsidR="00087AC2" w:rsidRPr="00EA3AF9" w:rsidRDefault="00087AC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87AC2" w:rsidRPr="00EA3AF9" w:rsidRDefault="00087AC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Standard: 4.1. Instutuția crează condiții de organizare și realizare a unui proces educațional de calitate</w:t>
      </w:r>
    </w:p>
    <w:p w:rsidR="00087AC2" w:rsidRPr="00EA3AF9" w:rsidRDefault="00087AC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Domeniul: Management</w:t>
      </w:r>
    </w:p>
    <w:p w:rsidR="00087AC2" w:rsidRPr="00EA3AF9" w:rsidRDefault="00087AC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4.1.1. Orientarea spre creșterea calit</w:t>
      </w:r>
      <w:r w:rsidR="00A45B83" w:rsidRPr="00EA3AF9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ții educației și spre</w:t>
      </w:r>
      <w:r w:rsidR="00A45B83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îmbunătățirea continuă a resurselor umane și materiale în planurile strategice și operaționale ale instituției</w:t>
      </w:r>
      <w:r w:rsidR="0085538E" w:rsidRPr="00EA3AF9">
        <w:rPr>
          <w:rFonts w:ascii="Times New Roman" w:hAnsi="Times New Roman" w:cs="Times New Roman"/>
          <w:sz w:val="28"/>
          <w:szCs w:val="28"/>
          <w:lang w:val="en-US"/>
        </w:rPr>
        <w:t>, cu mecanizme de monitorizare a eficienței educaționale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85538E" w:rsidRPr="00514DAA" w:rsidTr="00DD099B">
        <w:tc>
          <w:tcPr>
            <w:tcW w:w="2122" w:type="dxa"/>
          </w:tcPr>
          <w:p w:rsidR="0085538E" w:rsidRPr="00F16C8C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85538E" w:rsidRPr="00EA3AF9" w:rsidRDefault="00514DAA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Literatură de specialitate </w:t>
            </w:r>
          </w:p>
          <w:p w:rsidR="00514DAA" w:rsidRPr="00EA3AF9" w:rsidRDefault="00514DAA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Interasistenta cadrelor didactice </w:t>
            </w:r>
          </w:p>
          <w:p w:rsidR="00514DAA" w:rsidRPr="00A45B83" w:rsidRDefault="00514DAA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Mentori pentru tinerii specialiști</w:t>
            </w:r>
          </w:p>
        </w:tc>
      </w:tr>
      <w:tr w:rsidR="0085538E" w:rsidRPr="00EA3AF9" w:rsidTr="00DD099B">
        <w:tc>
          <w:tcPr>
            <w:tcW w:w="2122" w:type="dxa"/>
          </w:tcPr>
          <w:p w:rsidR="0085538E" w:rsidRPr="00F16C8C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85538E" w:rsidRPr="00EA3AF9" w:rsidRDefault="00A45B83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 cadrele didactice sunt supuse evaluării și perfecționării profesionale conform planului de activitate</w:t>
            </w:r>
          </w:p>
          <w:p w:rsidR="00A45B83" w:rsidRPr="00EA3AF9" w:rsidRDefault="00A45B83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Cadrele didactice sunt susținute și promovate prin parteicipare la mese rotunde, ateliere de lucru, </w:t>
            </w:r>
            <w:r w:rsidR="00514DAA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</w:t>
            </w:r>
          </w:p>
        </w:tc>
      </w:tr>
      <w:tr w:rsidR="0085538E" w:rsidTr="00DD099B">
        <w:tc>
          <w:tcPr>
            <w:tcW w:w="2122" w:type="dxa"/>
          </w:tcPr>
          <w:p w:rsidR="0085538E" w:rsidRPr="00F16C8C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85538E" w:rsidRPr="00A8268E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51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85538E" w:rsidRPr="00A8268E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51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5538E" w:rsidRPr="00A8268E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51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538E" w:rsidRDefault="0085538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38E" w:rsidRPr="00EA3AF9" w:rsidRDefault="0085538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4.1.2. Realizarea efectivă a programelor și activităților preconizate în planurile strategice și operaționale ale instituției, inclusiv ale structurilor asociative ale părinților și elevilor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85538E" w:rsidRPr="00EA3AF9" w:rsidTr="00DD099B">
        <w:tc>
          <w:tcPr>
            <w:tcW w:w="2122" w:type="dxa"/>
          </w:tcPr>
          <w:p w:rsidR="0085538E" w:rsidRPr="00F16C8C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85538E" w:rsidRPr="00EA3AF9" w:rsidRDefault="00514DAA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 anual de activitate al instituției</w:t>
            </w:r>
          </w:p>
          <w:p w:rsidR="00514DAA" w:rsidRPr="00EA3AF9" w:rsidRDefault="00514DAA" w:rsidP="00DD0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 strategic managerial pentru 5 ani</w:t>
            </w:r>
          </w:p>
        </w:tc>
      </w:tr>
      <w:tr w:rsidR="0085538E" w:rsidRPr="00EA3AF9" w:rsidTr="00DD099B">
        <w:tc>
          <w:tcPr>
            <w:tcW w:w="2122" w:type="dxa"/>
          </w:tcPr>
          <w:p w:rsidR="0085538E" w:rsidRPr="00F16C8C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85538E" w:rsidRPr="00EA3AF9" w:rsidRDefault="00514DAA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Realizarea planului de activitate și a planului strategic de către toți colaboratorii instituției</w:t>
            </w:r>
          </w:p>
        </w:tc>
      </w:tr>
      <w:tr w:rsidR="0085538E" w:rsidTr="00DD099B">
        <w:tc>
          <w:tcPr>
            <w:tcW w:w="2122" w:type="dxa"/>
          </w:tcPr>
          <w:p w:rsidR="0085538E" w:rsidRPr="00F16C8C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punctaj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acordat</w:t>
            </w:r>
          </w:p>
        </w:tc>
        <w:tc>
          <w:tcPr>
            <w:tcW w:w="1350" w:type="dxa"/>
          </w:tcPr>
          <w:p w:rsidR="0085538E" w:rsidRPr="00A8268E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Pondere:</w:t>
            </w:r>
            <w:r w:rsidR="0051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85538E" w:rsidRPr="00A8268E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51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5538E" w:rsidRPr="00A8268E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Punctaj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acordat:</w:t>
            </w:r>
            <w:r w:rsidR="0051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538E" w:rsidRDefault="0085538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38E" w:rsidRPr="00EA3AF9" w:rsidRDefault="0085538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4.1.3. Asigurarea, în activitatea consiliilor și comisiilor din Instituție, a modului transparent, democratic și echitabil al deciziilor cu privire la politicile instituționale, cu aplicarea mecanismelor de monitorizare a eficienței educaționale, și promovarea unui model eficient de comunicare internă și externă cu privire la calitatea serviciilor prestate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85538E" w:rsidRPr="00EA3AF9" w:rsidTr="00DD099B">
        <w:tc>
          <w:tcPr>
            <w:tcW w:w="2122" w:type="dxa"/>
          </w:tcPr>
          <w:p w:rsidR="0085538E" w:rsidRPr="00F16C8C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85538E" w:rsidRPr="00EA3AF9" w:rsidRDefault="00614843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Regulamentele interne ale instituției</w:t>
            </w:r>
          </w:p>
          <w:p w:rsidR="00614843" w:rsidRPr="00EA3AF9" w:rsidRDefault="00614843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Documentele de politici educaționale</w:t>
            </w:r>
          </w:p>
        </w:tc>
      </w:tr>
      <w:tr w:rsidR="0085538E" w:rsidRPr="00EA3AF9" w:rsidTr="00DD099B">
        <w:tc>
          <w:tcPr>
            <w:tcW w:w="2122" w:type="dxa"/>
          </w:tcPr>
          <w:p w:rsidR="0085538E" w:rsidRPr="00F16C8C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85538E" w:rsidRPr="00EA3AF9" w:rsidRDefault="00614843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modul transparent, democratic și echitabil</w:t>
            </w:r>
            <w:r w:rsidR="007E343E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deciziilor luate de către consiliile si comisiile existente in instituție</w:t>
            </w:r>
          </w:p>
        </w:tc>
      </w:tr>
      <w:tr w:rsidR="0085538E" w:rsidTr="00DD099B">
        <w:tc>
          <w:tcPr>
            <w:tcW w:w="2122" w:type="dxa"/>
          </w:tcPr>
          <w:p w:rsidR="0085538E" w:rsidRPr="00F16C8C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85538E" w:rsidRPr="00A8268E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51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85538E" w:rsidRPr="00A8268E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7E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5538E" w:rsidRPr="00A8268E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7E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538E" w:rsidRDefault="0085538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38E" w:rsidRDefault="0085538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Capacitate instituțională</w:t>
      </w:r>
    </w:p>
    <w:p w:rsidR="0085538E" w:rsidRPr="00EA3AF9" w:rsidRDefault="0085538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4.1.4. Organizarea procesului educațional în raport cu obiectivele și misiunea instituției de învățământ printr-o infrastructură adaptată necesităților acesteia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85538E" w:rsidRPr="00EA3AF9" w:rsidTr="00DD099B">
        <w:tc>
          <w:tcPr>
            <w:tcW w:w="2122" w:type="dxa"/>
          </w:tcPr>
          <w:p w:rsidR="0085538E" w:rsidRPr="00F16C8C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85538E" w:rsidRPr="00EA3AF9" w:rsidRDefault="009601CD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Regulamentul de </w:t>
            </w:r>
            <w:r w:rsidR="004C56C2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organizare și funcționare</w:t>
            </w:r>
          </w:p>
        </w:tc>
      </w:tr>
      <w:tr w:rsidR="0085538E" w:rsidRPr="00EA3AF9" w:rsidTr="00DD099B">
        <w:tc>
          <w:tcPr>
            <w:tcW w:w="2122" w:type="dxa"/>
          </w:tcPr>
          <w:p w:rsidR="0085538E" w:rsidRPr="00F16C8C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85538E" w:rsidRPr="00EA3AF9" w:rsidRDefault="007E343E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 asigurat organizarea procesului educațional tinând cont de obiectivele propuse</w:t>
            </w:r>
          </w:p>
        </w:tc>
      </w:tr>
      <w:tr w:rsidR="0085538E" w:rsidTr="00DD099B">
        <w:tc>
          <w:tcPr>
            <w:tcW w:w="2122" w:type="dxa"/>
          </w:tcPr>
          <w:p w:rsidR="0085538E" w:rsidRPr="00F16C8C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85538E" w:rsidRPr="00A8268E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7E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85538E" w:rsidRPr="00A8268E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7E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5538E" w:rsidRPr="00A8268E" w:rsidRDefault="0085538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7E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538E" w:rsidRDefault="0085538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38E" w:rsidRPr="00EA3AF9" w:rsidRDefault="0085538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Indicator:4.1.5. Prezența și aplicarea unei varietăți de echipamente, materiale și auxiliare curriculare necesare valorificării curricumului național, incusiv a componentelor locale ale acestuia, a </w:t>
      </w:r>
      <w:r w:rsidR="00287B32" w:rsidRPr="00EA3AF9">
        <w:rPr>
          <w:rFonts w:ascii="Times New Roman" w:hAnsi="Times New Roman" w:cs="Times New Roman"/>
          <w:sz w:val="28"/>
          <w:szCs w:val="28"/>
          <w:lang w:val="en-US"/>
        </w:rPr>
        <w:t>curricumului adaptat și a planurilor educaționale individualizate.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287B32" w:rsidTr="00DD099B">
        <w:tc>
          <w:tcPr>
            <w:tcW w:w="2122" w:type="dxa"/>
          </w:tcPr>
          <w:p w:rsidR="00287B32" w:rsidRPr="007E343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3E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287B32" w:rsidRPr="00EA3AF9" w:rsidRDefault="007E343E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Utilaj tehnic performant</w:t>
            </w:r>
          </w:p>
          <w:p w:rsidR="007E343E" w:rsidRPr="00EA3AF9" w:rsidRDefault="007E343E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 didactice inovatorii</w:t>
            </w:r>
          </w:p>
          <w:p w:rsidR="007E343E" w:rsidRPr="007E343E" w:rsidRDefault="007E343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Jocuri și jucării educative</w:t>
            </w:r>
          </w:p>
          <w:p w:rsidR="007E343E" w:rsidRPr="007E343E" w:rsidRDefault="007E343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32" w:rsidRPr="00EA3AF9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287B32" w:rsidRPr="00EA3AF9" w:rsidRDefault="007E343E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este dotată cu echipament modern, literatură de specialitate, materiale didactice care sunt implementate în activitatea educațională zilnic</w:t>
            </w:r>
          </w:p>
        </w:tc>
      </w:tr>
      <w:tr w:rsidR="00287B32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7E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7E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7E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7B32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32" w:rsidRPr="00EA3AF9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4.1.6. Încadrarea personalului didactic și auxiliar calificat, deținător de grade didactice (eventual titluri științifice), pentru realizarea finalităților stabilite în conformitate cu normativele în vigoare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287B32" w:rsidRPr="00EA3AF9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287B32" w:rsidRPr="00EA3AF9" w:rsidRDefault="007E343E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didactic deținător de grade didactice</w:t>
            </w:r>
          </w:p>
        </w:tc>
      </w:tr>
      <w:tr w:rsidR="00287B32" w:rsidRPr="00EA3AF9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287B32" w:rsidRPr="00EA3AF9" w:rsidRDefault="007E343E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Cadrele didactice sunt angajate, ținând cont de </w:t>
            </w:r>
            <w:r w:rsidR="00121710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pregărirea profesională pe care o posedă</w:t>
            </w:r>
          </w:p>
        </w:tc>
      </w:tr>
      <w:tr w:rsidR="00287B32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7E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12171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08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12171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287B32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32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Curricumul/proces educațional</w:t>
      </w:r>
    </w:p>
    <w:p w:rsidR="00287B32" w:rsidRPr="00EA3AF9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lastRenderedPageBreak/>
        <w:t>Indicator: 4.1.7. Aplicarea curricumului cu adaptare la condițiile locale și instituționale, în limitele permise de cadrul normativ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287B32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287B32" w:rsidRPr="00121710" w:rsidRDefault="00121710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10">
              <w:rPr>
                <w:rFonts w:ascii="Times New Roman" w:hAnsi="Times New Roman" w:cs="Times New Roman"/>
                <w:sz w:val="24"/>
                <w:szCs w:val="24"/>
              </w:rPr>
              <w:t>Curriculum adaptat</w:t>
            </w:r>
          </w:p>
          <w:p w:rsidR="00121710" w:rsidRPr="00121710" w:rsidRDefault="00121710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10">
              <w:rPr>
                <w:rFonts w:ascii="Times New Roman" w:hAnsi="Times New Roman" w:cs="Times New Roman"/>
                <w:sz w:val="24"/>
                <w:szCs w:val="24"/>
              </w:rPr>
              <w:t xml:space="preserve">Resurse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</w:p>
        </w:tc>
      </w:tr>
      <w:tr w:rsidR="00287B32" w:rsidRPr="00EA3AF9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287B32" w:rsidRPr="00EA3AF9" w:rsidRDefault="00121710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 adaptat este aplicat în cazul copiilor cu CES</w:t>
            </w:r>
          </w:p>
        </w:tc>
      </w:tr>
      <w:tr w:rsidR="00287B32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12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12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12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7B32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32" w:rsidRPr="00EA3AF9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Standard: 4.2. Cadrele didactice valorifică eficient resursele educaționale în raport cu finalitățile stabilite prin curriculumul național</w:t>
      </w:r>
    </w:p>
    <w:p w:rsidR="00287B32" w:rsidRPr="00EA3AF9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Domeniul: Management</w:t>
      </w:r>
    </w:p>
    <w:p w:rsidR="00287B32" w:rsidRPr="00EA3AF9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4.2.1. Monitorizarea, prin proceduri specifice, a realizării curriculumului (inclusiv componenta raională, instituțională, curriculumul adaptat, PEI)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287B32" w:rsidRPr="00EA3AF9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287B32" w:rsidRPr="00EA3AF9" w:rsidRDefault="00121710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 adaptat</w:t>
            </w:r>
          </w:p>
          <w:p w:rsidR="00121710" w:rsidRPr="00EA3AF9" w:rsidRDefault="00121710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PEI</w:t>
            </w:r>
          </w:p>
          <w:p w:rsidR="00121710" w:rsidRPr="00EA3AF9" w:rsidRDefault="00121710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Documente de politici interne</w:t>
            </w:r>
          </w:p>
          <w:p w:rsidR="00121710" w:rsidRPr="00EA3AF9" w:rsidRDefault="00121710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B32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287B32" w:rsidRPr="00121710" w:rsidRDefault="00121710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10">
              <w:rPr>
                <w:rFonts w:ascii="Times New Roman" w:hAnsi="Times New Roman" w:cs="Times New Roman"/>
                <w:sz w:val="24"/>
                <w:szCs w:val="24"/>
              </w:rPr>
              <w:t>Cadrul de conducere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monitori</w:t>
            </w:r>
          </w:p>
        </w:tc>
      </w:tr>
      <w:tr w:rsidR="00287B32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</w:p>
        </w:tc>
        <w:tc>
          <w:tcPr>
            <w:tcW w:w="4065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</w:p>
        </w:tc>
        <w:tc>
          <w:tcPr>
            <w:tcW w:w="1808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</w:p>
        </w:tc>
      </w:tr>
    </w:tbl>
    <w:p w:rsidR="00287B32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32" w:rsidRPr="00EA3AF9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Indicator:4.2.2. Pre</w:t>
      </w:r>
      <w:r w:rsidR="004C56C2" w:rsidRPr="00EA3AF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ența în planurile startegice și operaționale, a programelor și activităților de recrutare și de formare continuă a cadrelor didactice din perspectiva nevoilor individuale, instituționale și naționale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287B32" w:rsidRPr="004C56C2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287B32" w:rsidRPr="00EA3AF9" w:rsidRDefault="004C56C2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Cursuri de formare continuă o dată la 5 ani</w:t>
            </w:r>
          </w:p>
          <w:p w:rsidR="004C56C2" w:rsidRDefault="004C56C2" w:rsidP="00DD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6C2">
              <w:rPr>
                <w:rFonts w:ascii="Times New Roman" w:hAnsi="Times New Roman" w:cs="Times New Roman"/>
                <w:sz w:val="24"/>
                <w:szCs w:val="24"/>
              </w:rPr>
              <w:t>Cursuri de recalificare</w:t>
            </w:r>
          </w:p>
        </w:tc>
      </w:tr>
      <w:tr w:rsidR="00287B32" w:rsidRPr="00EA3AF9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287B32" w:rsidRPr="00EA3AF9" w:rsidRDefault="004C56C2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 permanenta a fluxului cadrelor didactice și completarea acestora cu personal calificat</w:t>
            </w:r>
          </w:p>
        </w:tc>
      </w:tr>
      <w:tr w:rsidR="00287B32" w:rsidTr="00DD099B">
        <w:tc>
          <w:tcPr>
            <w:tcW w:w="2122" w:type="dxa"/>
          </w:tcPr>
          <w:p w:rsidR="00287B32" w:rsidRPr="00F16C8C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4C5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4C5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87B32" w:rsidRPr="00A8268E" w:rsidRDefault="00287B32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4C5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7B32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32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Capacitate instituțională</w:t>
      </w:r>
    </w:p>
    <w:p w:rsidR="00287B32" w:rsidRPr="00EA3AF9" w:rsidRDefault="00287B32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4.2.3. E</w:t>
      </w:r>
      <w:r w:rsidR="005035AE" w:rsidRPr="00EA3AF9">
        <w:rPr>
          <w:rFonts w:ascii="Times New Roman" w:hAnsi="Times New Roman" w:cs="Times New Roman"/>
          <w:sz w:val="28"/>
          <w:szCs w:val="28"/>
          <w:lang w:val="en-US"/>
        </w:rPr>
        <w:t>xistența unui număr suficient de resurse educaționale (umane, materiale, etc.) pentru realizarea finalităților stabilite prin curriculumul național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5035AE" w:rsidRPr="00EA3AF9" w:rsidTr="00DD099B">
        <w:tc>
          <w:tcPr>
            <w:tcW w:w="2122" w:type="dxa"/>
          </w:tcPr>
          <w:p w:rsidR="005035AE" w:rsidRPr="00F16C8C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5035AE" w:rsidRPr="00EA3AF9" w:rsidRDefault="004C56C2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 tehnico-materială bine dotată</w:t>
            </w:r>
          </w:p>
          <w:p w:rsidR="004C56C2" w:rsidRPr="00EA3AF9" w:rsidRDefault="004C56C2" w:rsidP="00DD0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 didactice calificate</w:t>
            </w:r>
          </w:p>
        </w:tc>
      </w:tr>
      <w:tr w:rsidR="005035AE" w:rsidRPr="00EA3AF9" w:rsidTr="00DD099B">
        <w:tc>
          <w:tcPr>
            <w:tcW w:w="2122" w:type="dxa"/>
          </w:tcPr>
          <w:p w:rsidR="005035AE" w:rsidRPr="00F16C8C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5035AE" w:rsidRPr="00EA3AF9" w:rsidRDefault="004C56C2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dispune de  resursele necesare pentru realizarea obiectivelor Curriculumului național</w:t>
            </w:r>
          </w:p>
        </w:tc>
      </w:tr>
      <w:tr w:rsidR="005035AE" w:rsidTr="00DD099B">
        <w:tc>
          <w:tcPr>
            <w:tcW w:w="2122" w:type="dxa"/>
          </w:tcPr>
          <w:p w:rsidR="005035AE" w:rsidRPr="00F16C8C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5035AE" w:rsidRPr="00A8268E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4C5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5035AE" w:rsidRPr="00A8268E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4C5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35AE" w:rsidRPr="00A8268E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4C5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35AE" w:rsidRDefault="005035A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AE" w:rsidRPr="00EA3AF9" w:rsidRDefault="005035A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Indicator:4.2.4. Monitorizarea centrării pe Standardele de eficiență a învățării, a modului de utilizare a resurselor educaționale și de aplicare a strategiilor didactice interactive, inclusiv a TIC, în procesul educațional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5035AE" w:rsidRPr="00EA3AF9" w:rsidTr="00DD099B">
        <w:tc>
          <w:tcPr>
            <w:tcW w:w="2122" w:type="dxa"/>
          </w:tcPr>
          <w:p w:rsidR="005035AE" w:rsidRPr="00F16C8C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5035AE" w:rsidRPr="00EA3AF9" w:rsidRDefault="00EE6536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publice cu utilizarea metodelor interactice</w:t>
            </w:r>
          </w:p>
          <w:p w:rsidR="00EE6536" w:rsidRPr="00EA3AF9" w:rsidRDefault="00EE6536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 teoretico practic ”Metode interactive în procesul educațional”</w:t>
            </w:r>
          </w:p>
        </w:tc>
      </w:tr>
      <w:tr w:rsidR="005035AE" w:rsidRPr="00EA3AF9" w:rsidTr="00DD099B">
        <w:tc>
          <w:tcPr>
            <w:tcW w:w="2122" w:type="dxa"/>
          </w:tcPr>
          <w:p w:rsidR="005035AE" w:rsidRPr="00F16C8C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5035AE" w:rsidRPr="00EA3AF9" w:rsidRDefault="00EE6536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Respectarea standardelor de învățare și dezvoltare a copilului și aplicarea TIC și a metodelor interactive în procesul educațional</w:t>
            </w:r>
          </w:p>
        </w:tc>
      </w:tr>
      <w:tr w:rsidR="005035AE" w:rsidTr="00DD099B">
        <w:tc>
          <w:tcPr>
            <w:tcW w:w="2122" w:type="dxa"/>
          </w:tcPr>
          <w:p w:rsidR="005035AE" w:rsidRPr="00F16C8C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5035AE" w:rsidRPr="00A8268E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EE6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5035AE" w:rsidRPr="00A8268E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EE653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08" w:type="dxa"/>
          </w:tcPr>
          <w:p w:rsidR="005035AE" w:rsidRPr="00A8268E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EE653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5035AE" w:rsidRDefault="005035A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AE" w:rsidRDefault="005035A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Curriculum/proces educațional</w:t>
      </w:r>
    </w:p>
    <w:p w:rsidR="005035AE" w:rsidRPr="00EA3AF9" w:rsidRDefault="005035A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Indicator: 4.2.5. Elaborarea proiectelor didactice în conformitate cu principiile </w:t>
      </w:r>
      <w:r w:rsidR="00EE6536" w:rsidRPr="00EA3A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ducației centrate pe copil și pe formarea de competențe, valorificând curriculumul în baza Standardelor de eficiență a învățării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5035AE" w:rsidRPr="00EA3AF9" w:rsidTr="00DD099B">
        <w:tc>
          <w:tcPr>
            <w:tcW w:w="2122" w:type="dxa"/>
          </w:tcPr>
          <w:p w:rsidR="005035AE" w:rsidRPr="00F16C8C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5035AE" w:rsidRPr="00EA3AF9" w:rsidRDefault="00EE6536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Proecte didactice</w:t>
            </w:r>
          </w:p>
          <w:p w:rsidR="00EE6536" w:rsidRPr="00EA3AF9" w:rsidRDefault="00EE6536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Standardele de eficiență a învățării</w:t>
            </w:r>
          </w:p>
        </w:tc>
      </w:tr>
      <w:tr w:rsidR="005035AE" w:rsidRPr="00EA3AF9" w:rsidTr="00DD099B">
        <w:tc>
          <w:tcPr>
            <w:tcW w:w="2122" w:type="dxa"/>
          </w:tcPr>
          <w:p w:rsidR="005035AE" w:rsidRPr="00F16C8C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5035AE" w:rsidRPr="00EA3AF9" w:rsidRDefault="00EE6536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Intocmirea proiectelor didactice în conformitate cu Curriculum pentru educație timpurie</w:t>
            </w:r>
          </w:p>
        </w:tc>
      </w:tr>
      <w:tr w:rsidR="005035AE" w:rsidTr="00DD099B">
        <w:tc>
          <w:tcPr>
            <w:tcW w:w="2122" w:type="dxa"/>
          </w:tcPr>
          <w:p w:rsidR="005035AE" w:rsidRPr="00F16C8C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5035AE" w:rsidRPr="00A8268E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EE6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5035AE" w:rsidRPr="00A8268E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EE6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35AE" w:rsidRPr="00A8268E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EE6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35AE" w:rsidRDefault="005035A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AE" w:rsidRPr="00EA3AF9" w:rsidRDefault="005035A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Indicator:4.2.6. Organizarea și desfășurarea evaluării rezultatelor învățării, în conformitate cu standardele și refernțialul de evaluare aprobate, urmărind progresul în dezvoltatrea copilului.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5035AE" w:rsidRPr="00EA3AF9" w:rsidTr="00DD099B">
        <w:tc>
          <w:tcPr>
            <w:tcW w:w="2122" w:type="dxa"/>
          </w:tcPr>
          <w:p w:rsidR="005035AE" w:rsidRPr="00F16C8C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5035AE" w:rsidRPr="00EA3AF9" w:rsidRDefault="005733B8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Lista de control pentru identificarea inițială/reevaluarea problemelor în dezvoltarea copilului (în baza Standardelor de învățare și dezvoltare a copilului)</w:t>
            </w:r>
          </w:p>
          <w:p w:rsidR="005733B8" w:rsidRPr="00EA3AF9" w:rsidRDefault="005733B8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Ghid de implementare a Curriculumului pentru Educație Timpurie</w:t>
            </w:r>
          </w:p>
        </w:tc>
      </w:tr>
      <w:tr w:rsidR="005035AE" w:rsidRPr="00EA3AF9" w:rsidTr="00DD099B">
        <w:tc>
          <w:tcPr>
            <w:tcW w:w="2122" w:type="dxa"/>
          </w:tcPr>
          <w:p w:rsidR="005035AE" w:rsidRPr="00F16C8C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5035AE" w:rsidRPr="00EA3AF9" w:rsidRDefault="005733B8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desfășoară sistematic procesul de evaluare a rezultatelor copiilor </w:t>
            </w:r>
          </w:p>
        </w:tc>
      </w:tr>
      <w:tr w:rsidR="005035AE" w:rsidTr="00DD099B">
        <w:tc>
          <w:tcPr>
            <w:tcW w:w="2122" w:type="dxa"/>
          </w:tcPr>
          <w:p w:rsidR="005035AE" w:rsidRPr="00F16C8C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5035AE" w:rsidRPr="00A8268E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57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5035AE" w:rsidRPr="00A8268E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57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35AE" w:rsidRPr="00A8268E" w:rsidRDefault="005035AE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57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35AE" w:rsidRDefault="005035A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AE" w:rsidRPr="00EA3AF9" w:rsidRDefault="005035AE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Indicator: 4.2.7. Organizarea și </w:t>
      </w:r>
      <w:r w:rsidR="00D30027" w:rsidRPr="00EA3AF9">
        <w:rPr>
          <w:rFonts w:ascii="Times New Roman" w:hAnsi="Times New Roman" w:cs="Times New Roman"/>
          <w:sz w:val="28"/>
          <w:szCs w:val="28"/>
          <w:lang w:val="en-US"/>
        </w:rPr>
        <w:t>desfășurarea activităților extracurriculare în concordanță cu misiunea instituției, cu obiectivele din curriculum și din documentele de  planificare strategicăși operațională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D30027" w:rsidRPr="00EA3AF9" w:rsidTr="00DD099B">
        <w:tc>
          <w:tcPr>
            <w:tcW w:w="2122" w:type="dxa"/>
          </w:tcPr>
          <w:p w:rsidR="00D30027" w:rsidRPr="00F16C8C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5733B8" w:rsidRPr="00EA3AF9" w:rsidRDefault="005733B8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 anual de activitate în colaborare cu Planul complex al DGETS</w:t>
            </w:r>
          </w:p>
          <w:p w:rsidR="005733B8" w:rsidRPr="00EA3AF9" w:rsidRDefault="005733B8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Literatură artistică și de specialitate</w:t>
            </w:r>
          </w:p>
          <w:p w:rsidR="005733B8" w:rsidRPr="00EA3AF9" w:rsidRDefault="005733B8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Literatură la alegerea copiilor</w:t>
            </w:r>
          </w:p>
          <w:p w:rsidR="005733B8" w:rsidRPr="00EA3AF9" w:rsidRDefault="005733B8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27" w:rsidRPr="00EA3AF9" w:rsidTr="00DD099B">
        <w:tc>
          <w:tcPr>
            <w:tcW w:w="2122" w:type="dxa"/>
          </w:tcPr>
          <w:p w:rsidR="00D30027" w:rsidRPr="00F16C8C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D30027" w:rsidRPr="00EA3AF9" w:rsidRDefault="005733B8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anului instituția organizează și desfășoară activități extracurriculare în baza obiectivelor curriculare</w:t>
            </w:r>
          </w:p>
        </w:tc>
      </w:tr>
      <w:tr w:rsidR="00D30027" w:rsidTr="00DD099B">
        <w:tc>
          <w:tcPr>
            <w:tcW w:w="2122" w:type="dxa"/>
          </w:tcPr>
          <w:p w:rsidR="00D30027" w:rsidRPr="00F16C8C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D30027" w:rsidRPr="00A8268E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57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D30027" w:rsidRPr="00A8268E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57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30027" w:rsidRPr="00A8268E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57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0027" w:rsidRDefault="00D30027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027" w:rsidRPr="00EA3AF9" w:rsidRDefault="00D30027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4.2.8. Asigurarea sprijinului individual pentru copii, întru a obține rezultate în conformitate cu standardele și refernțialul de evaluare aprobate (inclusiv pentru copiii cu CES care beneficiază de curriculumul modificat și/sau PEI)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D30027" w:rsidTr="00DD099B">
        <w:tc>
          <w:tcPr>
            <w:tcW w:w="2122" w:type="dxa"/>
          </w:tcPr>
          <w:p w:rsidR="00D30027" w:rsidRPr="00F16C8C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D30027" w:rsidRPr="00EA3AF9" w:rsidRDefault="00033BA6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Conlucrarea cu părinții</w:t>
            </w:r>
          </w:p>
          <w:p w:rsidR="00033BA6" w:rsidRPr="00EA3AF9" w:rsidRDefault="00033BA6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Jocuri de logică</w:t>
            </w:r>
          </w:p>
          <w:p w:rsidR="00033BA6" w:rsidRDefault="00033BA6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Fișe de lucru</w:t>
            </w:r>
          </w:p>
          <w:p w:rsidR="00033BA6" w:rsidRPr="00033BA6" w:rsidRDefault="00033BA6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</w:t>
            </w:r>
          </w:p>
        </w:tc>
      </w:tr>
      <w:tr w:rsidR="00D30027" w:rsidRPr="00EA3AF9" w:rsidTr="00DD099B">
        <w:tc>
          <w:tcPr>
            <w:tcW w:w="2122" w:type="dxa"/>
          </w:tcPr>
          <w:p w:rsidR="00D30027" w:rsidRPr="00F16C8C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D30027" w:rsidRPr="00EA3AF9" w:rsidRDefault="00033BA6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Cadrele didactice asigură sprijin individual pentru copii prin racordarea rezultatelor la standarde</w:t>
            </w:r>
          </w:p>
        </w:tc>
      </w:tr>
      <w:tr w:rsidR="00D30027" w:rsidTr="00DD099B">
        <w:tc>
          <w:tcPr>
            <w:tcW w:w="2122" w:type="dxa"/>
          </w:tcPr>
          <w:p w:rsidR="00D30027" w:rsidRPr="00F16C8C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punctaj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acordat</w:t>
            </w:r>
          </w:p>
        </w:tc>
        <w:tc>
          <w:tcPr>
            <w:tcW w:w="1350" w:type="dxa"/>
          </w:tcPr>
          <w:p w:rsidR="00D30027" w:rsidRPr="00A8268E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Pondere:</w:t>
            </w:r>
            <w:r w:rsidR="00033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D30027" w:rsidRPr="00A8268E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033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30027" w:rsidRPr="00A8268E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Punctaj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acordat:</w:t>
            </w:r>
            <w:r w:rsidR="00033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0027" w:rsidRDefault="00D30027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027" w:rsidRPr="00EA3AF9" w:rsidRDefault="00D30027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Standard:4.3. Toți copiii demonstrează angajament și implicare eficientă în procesul educațional</w:t>
      </w:r>
    </w:p>
    <w:p w:rsidR="00D30027" w:rsidRPr="00EA3AF9" w:rsidRDefault="00D30027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Domeniul:Management</w:t>
      </w:r>
    </w:p>
    <w:p w:rsidR="00D30027" w:rsidRPr="00EA3AF9" w:rsidRDefault="00D30027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4.3.1. Asigurarea accesului copiilor la resursele educaționale (bibliotecă, laboratoare, ateliere, sală de festivități, de sport, etc.) și a participării copiilor și părinților în procesul decizional privitor la optimizarea resurselor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D30027" w:rsidRPr="00EA3AF9" w:rsidTr="00DD099B">
        <w:tc>
          <w:tcPr>
            <w:tcW w:w="2122" w:type="dxa"/>
          </w:tcPr>
          <w:p w:rsidR="00D30027" w:rsidRPr="00F16C8C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D30027" w:rsidRPr="00EA3AF9" w:rsidRDefault="00033BA6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Accesul copiilor la toate sălile disponibile din instituție</w:t>
            </w:r>
          </w:p>
          <w:p w:rsidR="00033BA6" w:rsidRPr="00EA3AF9" w:rsidRDefault="00033BA6" w:rsidP="00DD0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Parteneriat cu părinții on-line(poze, video)</w:t>
            </w:r>
          </w:p>
        </w:tc>
      </w:tr>
      <w:tr w:rsidR="00D30027" w:rsidRPr="00EA3AF9" w:rsidTr="00DD099B">
        <w:tc>
          <w:tcPr>
            <w:tcW w:w="2122" w:type="dxa"/>
          </w:tcPr>
          <w:p w:rsidR="00D30027" w:rsidRPr="00F16C8C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D30027" w:rsidRPr="00EA3AF9" w:rsidRDefault="00033BA6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garantează accesul copiilor la toate resursele educaționale</w:t>
            </w:r>
          </w:p>
        </w:tc>
      </w:tr>
      <w:tr w:rsidR="00D30027" w:rsidTr="00DD099B">
        <w:tc>
          <w:tcPr>
            <w:tcW w:w="2122" w:type="dxa"/>
          </w:tcPr>
          <w:p w:rsidR="00D30027" w:rsidRPr="00F16C8C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D30027" w:rsidRPr="00A8268E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033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D30027" w:rsidRPr="00A8268E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033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30027" w:rsidRPr="00A8268E" w:rsidRDefault="00D30027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033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0027" w:rsidRDefault="00D30027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027" w:rsidRDefault="00D30027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Capacitate instituțională</w:t>
      </w:r>
    </w:p>
    <w:p w:rsidR="00D30027" w:rsidRPr="00EA3AF9" w:rsidRDefault="00D30027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4.3.2. Existența bazei de date privind performanțele copiilor și mecanismelor de valorificare a potențialului creativ al acestora, inclusiv rezultate</w:t>
      </w:r>
      <w:r w:rsidR="00234944" w:rsidRPr="00EA3AF9">
        <w:rPr>
          <w:rFonts w:ascii="Times New Roman" w:hAnsi="Times New Roman" w:cs="Times New Roman"/>
          <w:sz w:val="28"/>
          <w:szCs w:val="28"/>
          <w:lang w:val="en-US"/>
        </w:rPr>
        <w:t>le parcurgerii curriculumului modificat sau a PEI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234944" w:rsidRPr="00EA3AF9" w:rsidTr="00DD099B">
        <w:tc>
          <w:tcPr>
            <w:tcW w:w="2122" w:type="dxa"/>
          </w:tcPr>
          <w:p w:rsidR="00234944" w:rsidRPr="00F16C8C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234944" w:rsidRPr="00EA3AF9" w:rsidRDefault="00AC2B2B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 informative</w:t>
            </w:r>
          </w:p>
          <w:p w:rsidR="00AC2B2B" w:rsidRPr="00EA3AF9" w:rsidRDefault="00AC2B2B" w:rsidP="00DD0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Rapoarte de evaluare a copiilor</w:t>
            </w:r>
          </w:p>
        </w:tc>
      </w:tr>
      <w:tr w:rsidR="00234944" w:rsidRPr="00EA3AF9" w:rsidTr="00DD099B">
        <w:tc>
          <w:tcPr>
            <w:tcW w:w="2122" w:type="dxa"/>
          </w:tcPr>
          <w:p w:rsidR="00234944" w:rsidRPr="00F16C8C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234944" w:rsidRPr="00EA3AF9" w:rsidRDefault="00AC2B2B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actualizează baza de date și valorifică potențialul creativ al copiilor</w:t>
            </w:r>
          </w:p>
        </w:tc>
      </w:tr>
      <w:tr w:rsidR="00234944" w:rsidTr="00DD099B">
        <w:tc>
          <w:tcPr>
            <w:tcW w:w="2122" w:type="dxa"/>
          </w:tcPr>
          <w:p w:rsidR="00234944" w:rsidRPr="00F16C8C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234944" w:rsidRPr="00A8268E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AC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234944" w:rsidRPr="00A8268E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AC2B2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08" w:type="dxa"/>
          </w:tcPr>
          <w:p w:rsidR="00234944" w:rsidRPr="00A8268E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AC2B2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234944" w:rsidRDefault="0023494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944" w:rsidRPr="00EA3AF9" w:rsidRDefault="0023494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Indicator:4.3.3. Realizarea unei politici obiective, echitabile și transparente de promovare a succesului copilului.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234944" w:rsidTr="00DD099B">
        <w:tc>
          <w:tcPr>
            <w:tcW w:w="2122" w:type="dxa"/>
          </w:tcPr>
          <w:p w:rsidR="00234944" w:rsidRPr="00F16C8C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234944" w:rsidRPr="00AC2B2B" w:rsidRDefault="00AC2B2B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2B">
              <w:rPr>
                <w:rFonts w:ascii="Times New Roman" w:hAnsi="Times New Roman" w:cs="Times New Roman"/>
                <w:sz w:val="24"/>
                <w:szCs w:val="24"/>
              </w:rPr>
              <w:t>Activități extracurriculare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obligatorii</w:t>
            </w:r>
          </w:p>
        </w:tc>
      </w:tr>
      <w:tr w:rsidR="00234944" w:rsidRPr="00EA3AF9" w:rsidTr="00DD099B">
        <w:tc>
          <w:tcPr>
            <w:tcW w:w="2122" w:type="dxa"/>
          </w:tcPr>
          <w:p w:rsidR="00234944" w:rsidRPr="00F16C8C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234944" w:rsidRPr="00EA3AF9" w:rsidRDefault="00AC2B2B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realizează o politică obiectivă, echitabilă și transparentă de promovare a succeselor obținute</w:t>
            </w:r>
          </w:p>
        </w:tc>
      </w:tr>
      <w:tr w:rsidR="00234944" w:rsidTr="00DD099B">
        <w:tc>
          <w:tcPr>
            <w:tcW w:w="2122" w:type="dxa"/>
          </w:tcPr>
          <w:p w:rsidR="00234944" w:rsidRPr="00F16C8C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234944" w:rsidRPr="00A8268E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AC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234944" w:rsidRPr="00A8268E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AC2B2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08" w:type="dxa"/>
          </w:tcPr>
          <w:p w:rsidR="00234944" w:rsidRPr="00A8268E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AC2B2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234944" w:rsidRDefault="0023494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944" w:rsidRDefault="0023494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Curriculum/proces educațional</w:t>
      </w:r>
    </w:p>
    <w:p w:rsidR="00234944" w:rsidRPr="00EA3AF9" w:rsidRDefault="0023494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Indicator:4.3.4. Încadrarea copiilor în învățarea interactivă prin cooperare, subliniindu-le capacitățile de dezvoltare individuală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234944" w:rsidRPr="00EA3AF9" w:rsidTr="00DD099B">
        <w:tc>
          <w:tcPr>
            <w:tcW w:w="2122" w:type="dxa"/>
          </w:tcPr>
          <w:p w:rsidR="00234944" w:rsidRPr="00F16C8C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234944" w:rsidRPr="00EA3AF9" w:rsidRDefault="00DE69EA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Dramatizări</w:t>
            </w:r>
          </w:p>
          <w:p w:rsidR="00DE69EA" w:rsidRPr="00EA3AF9" w:rsidRDefault="00DE69EA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Jocuri de creație</w:t>
            </w:r>
          </w:p>
          <w:p w:rsidR="00DE69EA" w:rsidRPr="00EA3AF9" w:rsidRDefault="00DE69EA" w:rsidP="00DD0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Distracții muzical-literare</w:t>
            </w:r>
          </w:p>
        </w:tc>
      </w:tr>
      <w:tr w:rsidR="00234944" w:rsidRPr="00EA3AF9" w:rsidTr="00DD099B">
        <w:tc>
          <w:tcPr>
            <w:tcW w:w="2122" w:type="dxa"/>
          </w:tcPr>
          <w:p w:rsidR="00234944" w:rsidRPr="00F16C8C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234944" w:rsidRPr="00EA3AF9" w:rsidRDefault="00DE69EA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formează condiții egale pentru participarea în activități interactive</w:t>
            </w:r>
          </w:p>
        </w:tc>
      </w:tr>
      <w:tr w:rsidR="00234944" w:rsidTr="00DD099B">
        <w:tc>
          <w:tcPr>
            <w:tcW w:w="2122" w:type="dxa"/>
          </w:tcPr>
          <w:p w:rsidR="00234944" w:rsidRPr="00F16C8C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234944" w:rsidRPr="00A8268E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DE6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234944" w:rsidRPr="00A8268E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DE6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34944" w:rsidRPr="00A8268E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DE6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67517" w:rsidRDefault="00767517" w:rsidP="00767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3"/>
        <w:gridCol w:w="3967"/>
        <w:gridCol w:w="3115"/>
      </w:tblGrid>
      <w:tr w:rsidR="00E05F47" w:rsidTr="00E05F47">
        <w:tc>
          <w:tcPr>
            <w:tcW w:w="2263" w:type="dxa"/>
            <w:vMerge w:val="restart"/>
          </w:tcPr>
          <w:p w:rsidR="00E05F47" w:rsidRPr="00E05F47" w:rsidRDefault="00E05F47" w:rsidP="00DD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Dimensiunea IV.</w:t>
            </w:r>
          </w:p>
        </w:tc>
        <w:tc>
          <w:tcPr>
            <w:tcW w:w="3967" w:type="dxa"/>
          </w:tcPr>
          <w:p w:rsidR="00E05F47" w:rsidRPr="00E05F47" w:rsidRDefault="00E05F47" w:rsidP="00DD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Puncte forte</w:t>
            </w:r>
          </w:p>
        </w:tc>
        <w:tc>
          <w:tcPr>
            <w:tcW w:w="3115" w:type="dxa"/>
          </w:tcPr>
          <w:p w:rsidR="00E05F47" w:rsidRPr="00E05F47" w:rsidRDefault="00E05F47" w:rsidP="00DD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F47">
              <w:rPr>
                <w:rFonts w:ascii="Times New Roman" w:hAnsi="Times New Roman" w:cs="Times New Roman"/>
                <w:sz w:val="28"/>
                <w:szCs w:val="28"/>
              </w:rPr>
              <w:t>Puncte slabe</w:t>
            </w:r>
          </w:p>
        </w:tc>
      </w:tr>
      <w:tr w:rsidR="00E05F47" w:rsidRPr="00EA3AF9" w:rsidTr="00E05F47">
        <w:tc>
          <w:tcPr>
            <w:tcW w:w="2263" w:type="dxa"/>
            <w:vMerge/>
          </w:tcPr>
          <w:p w:rsidR="00E05F47" w:rsidRDefault="00E05F47" w:rsidP="00DD0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</w:tcPr>
          <w:p w:rsidR="00E05F47" w:rsidRPr="00F31248" w:rsidRDefault="00F31248" w:rsidP="00DD09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248">
              <w:rPr>
                <w:rFonts w:ascii="Times New Roman" w:hAnsi="Times New Roman" w:cs="Times New Roman"/>
                <w:sz w:val="24"/>
                <w:szCs w:val="24"/>
              </w:rPr>
              <w:t xml:space="preserve">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suportului psihoemoțional favorabil</w:t>
            </w:r>
          </w:p>
          <w:p w:rsidR="00E05F47" w:rsidRPr="00E05F47" w:rsidRDefault="00E05F47" w:rsidP="00F312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05F47" w:rsidRPr="00EA3AF9" w:rsidRDefault="00F31248" w:rsidP="00F312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Lipsa unei săli de sport</w:t>
            </w:r>
          </w:p>
        </w:tc>
      </w:tr>
    </w:tbl>
    <w:p w:rsidR="00E05F47" w:rsidRPr="00EA3AF9" w:rsidRDefault="00E05F47" w:rsidP="00E05F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7517" w:rsidRPr="00EA3AF9" w:rsidRDefault="00767517" w:rsidP="0076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b/>
          <w:sz w:val="28"/>
          <w:szCs w:val="28"/>
          <w:lang w:val="en-US"/>
        </w:rPr>
        <w:t>Dimensiunea V. EDUCAȚIE SENSIBILĂ LA GEN</w:t>
      </w:r>
    </w:p>
    <w:p w:rsidR="00234944" w:rsidRPr="00EA3AF9" w:rsidRDefault="0023494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34944" w:rsidRPr="00EA3AF9" w:rsidRDefault="0023494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Standard: 5.1. Copiii sunt educați, comunică și interacționează în conformitate cu echitățile de gen</w:t>
      </w:r>
    </w:p>
    <w:p w:rsidR="00234944" w:rsidRPr="00EA3AF9" w:rsidRDefault="0023494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Domeniul: Management</w:t>
      </w:r>
    </w:p>
    <w:p w:rsidR="00234944" w:rsidRPr="00EA3AF9" w:rsidRDefault="0023494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5.1.1. Asigurarea echității de gen prin politicile și programele de promovare a echității de gen, prin informarea în timp util și pe diverse căi a copiilor și părinților în pri</w:t>
      </w:r>
      <w:r w:rsidR="00F92FBB" w:rsidRPr="00EA3A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ința</w:t>
      </w:r>
      <w:r w:rsidR="00F92FBB"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AF9">
        <w:rPr>
          <w:rFonts w:ascii="Times New Roman" w:hAnsi="Times New Roman" w:cs="Times New Roman"/>
          <w:sz w:val="28"/>
          <w:szCs w:val="28"/>
          <w:lang w:val="en-US"/>
        </w:rPr>
        <w:t>acestor politici și programe, prin întroducerea în planurile strategice și operaționale a activităților de prevenire a discriminării de gen, prin asigurarea serviciilor de consiliere și orientare în domeniul interrelaționării genurilor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234944" w:rsidRPr="00C2657D" w:rsidTr="00DD099B">
        <w:tc>
          <w:tcPr>
            <w:tcW w:w="2122" w:type="dxa"/>
          </w:tcPr>
          <w:p w:rsidR="00234944" w:rsidRPr="00F16C8C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234944" w:rsidRPr="00EA3AF9" w:rsidRDefault="00C2657D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Indicatorii 289, 296 din Standarde de învățare și dezvoltare a copilului de la naștere până la 7 ani</w:t>
            </w:r>
          </w:p>
          <w:p w:rsidR="00C2657D" w:rsidRPr="00F92FBB" w:rsidRDefault="00C2657D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Curriculumul național</w:t>
            </w:r>
          </w:p>
        </w:tc>
      </w:tr>
      <w:tr w:rsidR="00234944" w:rsidRPr="00EA3AF9" w:rsidTr="00DD099B">
        <w:tc>
          <w:tcPr>
            <w:tcW w:w="2122" w:type="dxa"/>
          </w:tcPr>
          <w:p w:rsidR="00234944" w:rsidRPr="00F16C8C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234944" w:rsidRPr="00EA3AF9" w:rsidRDefault="00C2657D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echitatea de gen prin prisma activităților integrate</w:t>
            </w:r>
          </w:p>
        </w:tc>
      </w:tr>
      <w:tr w:rsidR="00234944" w:rsidTr="00DD099B">
        <w:tc>
          <w:tcPr>
            <w:tcW w:w="2122" w:type="dxa"/>
          </w:tcPr>
          <w:p w:rsidR="00234944" w:rsidRPr="00F16C8C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234944" w:rsidRPr="00A8268E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C26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234944" w:rsidRPr="00A8268E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C2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34944" w:rsidRPr="00A8268E" w:rsidRDefault="00234944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C26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4944" w:rsidRDefault="0023494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944" w:rsidRDefault="0023494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Capacitate instituțională</w:t>
      </w:r>
    </w:p>
    <w:p w:rsidR="00234944" w:rsidRPr="00EA3AF9" w:rsidRDefault="00234944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Indicator: 5.1.2. Asigurarea planificării resurselor pentru organizarea activităților </w:t>
      </w:r>
      <w:r w:rsidR="007924F3" w:rsidRPr="00EA3AF9">
        <w:rPr>
          <w:rFonts w:ascii="Times New Roman" w:hAnsi="Times New Roman" w:cs="Times New Roman"/>
          <w:sz w:val="28"/>
          <w:szCs w:val="28"/>
          <w:lang w:val="en-US"/>
        </w:rPr>
        <w:t>și a formării cadrelor didactice în privința echității de gen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7924F3" w:rsidRPr="00EA3AF9" w:rsidTr="00DD099B">
        <w:tc>
          <w:tcPr>
            <w:tcW w:w="2122" w:type="dxa"/>
          </w:tcPr>
          <w:p w:rsidR="007924F3" w:rsidRPr="00F16C8C" w:rsidRDefault="007924F3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7924F3" w:rsidRPr="00EA3AF9" w:rsidRDefault="00C2657D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tematice</w:t>
            </w:r>
          </w:p>
          <w:p w:rsidR="00C2657D" w:rsidRPr="00EA3AF9" w:rsidRDefault="00C2657D" w:rsidP="00DD0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Jucării de diferite genuri</w:t>
            </w:r>
          </w:p>
        </w:tc>
      </w:tr>
      <w:tr w:rsidR="007924F3" w:rsidRPr="00EA3AF9" w:rsidTr="00DD099B">
        <w:tc>
          <w:tcPr>
            <w:tcW w:w="2122" w:type="dxa"/>
          </w:tcPr>
          <w:p w:rsidR="007924F3" w:rsidRPr="00F16C8C" w:rsidRDefault="007924F3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7924F3" w:rsidRPr="00EA3AF9" w:rsidRDefault="00C2657D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Cadrele didactice insuficient abordează în planificare echitatea de gen</w:t>
            </w:r>
          </w:p>
        </w:tc>
      </w:tr>
      <w:tr w:rsidR="007924F3" w:rsidTr="00DD099B">
        <w:tc>
          <w:tcPr>
            <w:tcW w:w="2122" w:type="dxa"/>
          </w:tcPr>
          <w:p w:rsidR="007924F3" w:rsidRPr="00F16C8C" w:rsidRDefault="007924F3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7924F3" w:rsidRPr="00A8268E" w:rsidRDefault="007924F3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C26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7924F3" w:rsidRPr="00A8268E" w:rsidRDefault="007924F3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C265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7924F3" w:rsidRPr="00A8268E" w:rsidRDefault="007924F3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C2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24F3" w:rsidRDefault="007924F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F3" w:rsidRDefault="007924F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Domeniul: Curriculum/proces educațional</w:t>
      </w:r>
    </w:p>
    <w:p w:rsidR="007924F3" w:rsidRPr="00EA3AF9" w:rsidRDefault="007924F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>Indicator: 5.1.3. Realizarea procesului educațional-activități curriculare și extracurriculare- în vederea formării comportamentului nediscriminatoriu în raport cu genul, cu învățarea conceptelor – cheie ale educației de gen, cu eliminarea stereotipurilor și prejudecăților legate de gen</w:t>
      </w:r>
    </w:p>
    <w:tbl>
      <w:tblPr>
        <w:tblStyle w:val="a3"/>
        <w:tblW w:w="0" w:type="auto"/>
        <w:tblLook w:val="04A0"/>
      </w:tblPr>
      <w:tblGrid>
        <w:gridCol w:w="2122"/>
        <w:gridCol w:w="1350"/>
        <w:gridCol w:w="4065"/>
        <w:gridCol w:w="1808"/>
      </w:tblGrid>
      <w:tr w:rsidR="007924F3" w:rsidRPr="00EA3AF9" w:rsidTr="00DD099B">
        <w:tc>
          <w:tcPr>
            <w:tcW w:w="2122" w:type="dxa"/>
          </w:tcPr>
          <w:p w:rsidR="007924F3" w:rsidRPr="00F16C8C" w:rsidRDefault="007924F3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7223" w:type="dxa"/>
            <w:gridSpan w:val="3"/>
          </w:tcPr>
          <w:p w:rsidR="007924F3" w:rsidRPr="00EA3AF9" w:rsidRDefault="00C2657D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de învățare</w:t>
            </w:r>
          </w:p>
          <w:p w:rsidR="00C2657D" w:rsidRPr="00EA3AF9" w:rsidRDefault="00C2657D" w:rsidP="00DD0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Jocuri de creație</w:t>
            </w:r>
          </w:p>
        </w:tc>
      </w:tr>
      <w:tr w:rsidR="007924F3" w:rsidRPr="00EA3AF9" w:rsidTr="00DD099B">
        <w:tc>
          <w:tcPr>
            <w:tcW w:w="2122" w:type="dxa"/>
          </w:tcPr>
          <w:p w:rsidR="007924F3" w:rsidRPr="00F16C8C" w:rsidRDefault="007924F3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223" w:type="dxa"/>
            <w:gridSpan w:val="3"/>
          </w:tcPr>
          <w:p w:rsidR="007924F3" w:rsidRPr="00EA3AF9" w:rsidRDefault="00C2657D" w:rsidP="00DD0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Realizarea parțială a procesului </w:t>
            </w:r>
            <w:r w:rsidR="00EE01B6"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 ce țin de formarea comportamentului nediscriminatoriu</w:t>
            </w:r>
          </w:p>
        </w:tc>
      </w:tr>
      <w:tr w:rsidR="007924F3" w:rsidTr="00DD099B">
        <w:tc>
          <w:tcPr>
            <w:tcW w:w="2122" w:type="dxa"/>
          </w:tcPr>
          <w:p w:rsidR="007924F3" w:rsidRPr="00F16C8C" w:rsidRDefault="007924F3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Pondere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punctaj acordat</w:t>
            </w:r>
          </w:p>
        </w:tc>
        <w:tc>
          <w:tcPr>
            <w:tcW w:w="1350" w:type="dxa"/>
          </w:tcPr>
          <w:p w:rsidR="007924F3" w:rsidRPr="00A8268E" w:rsidRDefault="007924F3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Pondere:</w:t>
            </w:r>
            <w:r w:rsidR="00EE0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7924F3" w:rsidRPr="00A8268E" w:rsidRDefault="007924F3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E">
              <w:rPr>
                <w:rFonts w:ascii="Times New Roman" w:hAnsi="Times New Roman" w:cs="Times New Roman"/>
                <w:sz w:val="24"/>
                <w:szCs w:val="24"/>
              </w:rPr>
              <w:t>Autoevaluare conform criteriilor:</w:t>
            </w:r>
            <w:r w:rsidR="00EE01B6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808" w:type="dxa"/>
          </w:tcPr>
          <w:p w:rsidR="007924F3" w:rsidRPr="00A8268E" w:rsidRDefault="007924F3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acordat:</w:t>
            </w:r>
            <w:r w:rsidR="00EE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24F3" w:rsidRDefault="007924F3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22"/>
        <w:gridCol w:w="4108"/>
        <w:gridCol w:w="3115"/>
      </w:tblGrid>
      <w:tr w:rsidR="00E05F47" w:rsidTr="00DD099B">
        <w:tc>
          <w:tcPr>
            <w:tcW w:w="2122" w:type="dxa"/>
            <w:vMerge w:val="restart"/>
          </w:tcPr>
          <w:p w:rsidR="00E05F47" w:rsidRPr="00E05F47" w:rsidRDefault="00E05F47" w:rsidP="00DD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Dimensiunea V.</w:t>
            </w:r>
          </w:p>
        </w:tc>
        <w:tc>
          <w:tcPr>
            <w:tcW w:w="4108" w:type="dxa"/>
          </w:tcPr>
          <w:p w:rsidR="00E05F47" w:rsidRPr="00E05F47" w:rsidRDefault="00E05F47" w:rsidP="00DD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Puncte forte</w:t>
            </w:r>
          </w:p>
        </w:tc>
        <w:tc>
          <w:tcPr>
            <w:tcW w:w="3115" w:type="dxa"/>
          </w:tcPr>
          <w:p w:rsidR="00E05F47" w:rsidRPr="00E05F47" w:rsidRDefault="00E05F47" w:rsidP="00DD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F47">
              <w:rPr>
                <w:rFonts w:ascii="Times New Roman" w:hAnsi="Times New Roman" w:cs="Times New Roman"/>
                <w:sz w:val="28"/>
                <w:szCs w:val="28"/>
              </w:rPr>
              <w:t>Puncte slabe</w:t>
            </w:r>
          </w:p>
        </w:tc>
      </w:tr>
      <w:tr w:rsidR="00E05F47" w:rsidRPr="00EA3AF9" w:rsidTr="00DD099B">
        <w:tc>
          <w:tcPr>
            <w:tcW w:w="2122" w:type="dxa"/>
            <w:vMerge/>
          </w:tcPr>
          <w:p w:rsidR="00E05F47" w:rsidRDefault="00E05F47" w:rsidP="00DD0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</w:tcPr>
          <w:p w:rsidR="00E05F47" w:rsidRDefault="00E05F47" w:rsidP="009171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F47" w:rsidRPr="00E05F47" w:rsidRDefault="00E05F47" w:rsidP="00EE01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05F47" w:rsidRPr="00EA3AF9" w:rsidRDefault="00EE01B6" w:rsidP="00DD09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Planificarea zilnică slabă în activitățile obligatorii și extracurriculare</w:t>
            </w:r>
          </w:p>
          <w:p w:rsidR="00E05F47" w:rsidRPr="00EA3AF9" w:rsidRDefault="00EE01B6" w:rsidP="00DD09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Lipsa jucăriilor necesare de gen</w:t>
            </w:r>
          </w:p>
        </w:tc>
      </w:tr>
    </w:tbl>
    <w:p w:rsidR="00E05F47" w:rsidRPr="00EA3AF9" w:rsidRDefault="00E05F47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05F47" w:rsidRPr="00EA3AF9" w:rsidRDefault="00E05F47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AF9">
        <w:rPr>
          <w:rFonts w:ascii="Times New Roman" w:hAnsi="Times New Roman" w:cs="Times New Roman"/>
          <w:sz w:val="28"/>
          <w:szCs w:val="28"/>
          <w:lang w:val="en-US"/>
        </w:rPr>
        <w:t xml:space="preserve">Analiza SWOT </w:t>
      </w:r>
      <w:r w:rsidR="00C528ED" w:rsidRPr="00EA3AF9">
        <w:rPr>
          <w:rFonts w:ascii="Times New Roman" w:hAnsi="Times New Roman" w:cs="Times New Roman"/>
          <w:sz w:val="28"/>
          <w:szCs w:val="28"/>
          <w:lang w:val="en-US"/>
        </w:rPr>
        <w:t>a activității IET nr.74 în perioada_____________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528ED" w:rsidTr="00C528ED">
        <w:tc>
          <w:tcPr>
            <w:tcW w:w="4672" w:type="dxa"/>
          </w:tcPr>
          <w:p w:rsidR="00C528ED" w:rsidRDefault="00C528ED" w:rsidP="00C5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Puncte forte</w:t>
            </w:r>
          </w:p>
        </w:tc>
        <w:tc>
          <w:tcPr>
            <w:tcW w:w="4673" w:type="dxa"/>
          </w:tcPr>
          <w:p w:rsidR="00C528ED" w:rsidRDefault="00C528ED" w:rsidP="00C5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Puncte slabe</w:t>
            </w:r>
          </w:p>
        </w:tc>
      </w:tr>
      <w:tr w:rsidR="00C528ED" w:rsidRPr="00EA3AF9" w:rsidTr="00C528ED">
        <w:tc>
          <w:tcPr>
            <w:tcW w:w="4672" w:type="dxa"/>
          </w:tcPr>
          <w:p w:rsidR="00EE01B6" w:rsidRPr="00EE01B6" w:rsidRDefault="00EE01B6" w:rsidP="00EE0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1B6">
              <w:rPr>
                <w:rFonts w:ascii="Times New Roman" w:hAnsi="Times New Roman" w:cs="Times New Roman"/>
                <w:sz w:val="24"/>
                <w:szCs w:val="24"/>
              </w:rPr>
              <w:t>Asigurarea și protecția copiilor</w:t>
            </w:r>
          </w:p>
          <w:p w:rsidR="00C528ED" w:rsidRPr="00EA3AF9" w:rsidRDefault="00EE01B6" w:rsidP="00EE0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Asigurarea confortului fizic și socio-emoțional al copiilor</w:t>
            </w:r>
          </w:p>
          <w:p w:rsidR="00EE01B6" w:rsidRPr="00EA3AF9" w:rsidRDefault="00EE01B6" w:rsidP="00EE0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Reflectarea în activități a vixiunilor democratice</w:t>
            </w:r>
          </w:p>
          <w:p w:rsidR="00EE01B6" w:rsidRPr="00EA3AF9" w:rsidRDefault="00EE01B6" w:rsidP="00EE0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Asigurarea confortului psihoemoțional a copiilor cu CES în instituție</w:t>
            </w:r>
          </w:p>
          <w:p w:rsidR="00C528ED" w:rsidRPr="00EA3AF9" w:rsidRDefault="00EE01B6" w:rsidP="00EE0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 didactice competente în domeniul psihopedagogic</w:t>
            </w:r>
          </w:p>
          <w:p w:rsidR="00EE01B6" w:rsidRPr="00F31248" w:rsidRDefault="00EE01B6" w:rsidP="00EE0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248">
              <w:rPr>
                <w:rFonts w:ascii="Times New Roman" w:hAnsi="Times New Roman" w:cs="Times New Roman"/>
                <w:sz w:val="24"/>
                <w:szCs w:val="24"/>
              </w:rPr>
              <w:t xml:space="preserve">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suportului psihoemoțional favorabil</w:t>
            </w:r>
          </w:p>
          <w:p w:rsidR="00EE01B6" w:rsidRPr="00C528ED" w:rsidRDefault="00EE01B6" w:rsidP="00EE01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E01B6" w:rsidRPr="005D7D04" w:rsidRDefault="00EE01B6" w:rsidP="00EE0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Repararea unei porțiuni de gard</w:t>
            </w:r>
          </w:p>
          <w:p w:rsidR="00C528ED" w:rsidRPr="00EA3AF9" w:rsidRDefault="00EE01B6" w:rsidP="00EE0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Insuficiența colaborării cu structurile abilitate pe perioada Covid-19</w:t>
            </w:r>
          </w:p>
          <w:p w:rsidR="00EE01B6" w:rsidRPr="00EA3AF9" w:rsidRDefault="00EE01B6" w:rsidP="00EE0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Colaborare insuficientă cu părinții la elaborarea documentelor programatice</w:t>
            </w:r>
          </w:p>
          <w:p w:rsidR="00EE01B6" w:rsidRPr="00EA3AF9" w:rsidRDefault="00EE01B6" w:rsidP="00EE0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Crearea bazei de date a copiilor din comunitate, inclusiv a celor cu CES</w:t>
            </w:r>
          </w:p>
          <w:p w:rsidR="00C528ED" w:rsidRPr="00EE01B6" w:rsidRDefault="00EE01B6" w:rsidP="00C52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1248">
              <w:rPr>
                <w:rFonts w:ascii="Times New Roman" w:hAnsi="Times New Roman" w:cs="Times New Roman"/>
                <w:sz w:val="24"/>
                <w:szCs w:val="24"/>
              </w:rPr>
              <w:t>Lipsa unei săli de sport</w:t>
            </w:r>
          </w:p>
          <w:p w:rsidR="00EE01B6" w:rsidRPr="00EA3AF9" w:rsidRDefault="00EE01B6" w:rsidP="00C52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Lipsa jucăriilor necesare de gen</w:t>
            </w:r>
          </w:p>
        </w:tc>
      </w:tr>
      <w:tr w:rsidR="00C528ED" w:rsidTr="00C528ED">
        <w:tc>
          <w:tcPr>
            <w:tcW w:w="4672" w:type="dxa"/>
          </w:tcPr>
          <w:p w:rsidR="00C528ED" w:rsidRDefault="00C528ED" w:rsidP="00C5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Oportunități </w:t>
            </w:r>
          </w:p>
        </w:tc>
        <w:tc>
          <w:tcPr>
            <w:tcW w:w="4673" w:type="dxa"/>
          </w:tcPr>
          <w:p w:rsidR="00C528ED" w:rsidRDefault="00C528ED" w:rsidP="00C5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Riscuri</w:t>
            </w:r>
          </w:p>
        </w:tc>
      </w:tr>
      <w:tr w:rsidR="00C528ED" w:rsidRPr="00EA3AF9" w:rsidTr="00EE01B6">
        <w:trPr>
          <w:trHeight w:val="2192"/>
        </w:trPr>
        <w:tc>
          <w:tcPr>
            <w:tcW w:w="4672" w:type="dxa"/>
          </w:tcPr>
          <w:p w:rsidR="00C528ED" w:rsidRPr="00E51D11" w:rsidRDefault="00E51D11" w:rsidP="00C52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D11">
              <w:rPr>
                <w:rFonts w:ascii="Times New Roman" w:hAnsi="Times New Roman" w:cs="Times New Roman"/>
                <w:sz w:val="24"/>
                <w:szCs w:val="24"/>
              </w:rPr>
              <w:t xml:space="preserve">Formarea și perfecționarea continuă </w:t>
            </w:r>
          </w:p>
          <w:p w:rsidR="00C528ED" w:rsidRPr="00EA3AF9" w:rsidRDefault="00E51D11" w:rsidP="00C52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Integrarea copiilor cu diferit grad de dezvoltare</w:t>
            </w:r>
          </w:p>
          <w:p w:rsidR="00E51D11" w:rsidRPr="00EA3AF9" w:rsidRDefault="00E51D11" w:rsidP="00C52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Parteneriat cu comunitatea locală(primărie, părinți, ONG)</w:t>
            </w:r>
          </w:p>
        </w:tc>
        <w:tc>
          <w:tcPr>
            <w:tcW w:w="4673" w:type="dxa"/>
          </w:tcPr>
          <w:p w:rsidR="00C528ED" w:rsidRPr="00EA3AF9" w:rsidRDefault="00E51D11" w:rsidP="00C52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Insuficiența comunicării cu familiile social-vulnerabile</w:t>
            </w:r>
          </w:p>
          <w:p w:rsidR="00C528ED" w:rsidRPr="00EA3AF9" w:rsidRDefault="00C528ED" w:rsidP="009171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528ED" w:rsidRPr="00EA3AF9" w:rsidRDefault="00C528ED" w:rsidP="00E04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528ED" w:rsidRPr="00EA3AF9" w:rsidSect="00D6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4A2"/>
    <w:multiLevelType w:val="hybridMultilevel"/>
    <w:tmpl w:val="FF94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0B0B"/>
    <w:multiLevelType w:val="hybridMultilevel"/>
    <w:tmpl w:val="936E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26BAA"/>
    <w:multiLevelType w:val="hybridMultilevel"/>
    <w:tmpl w:val="5C36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B5D"/>
    <w:rsid w:val="000074E7"/>
    <w:rsid w:val="00033BA6"/>
    <w:rsid w:val="00073300"/>
    <w:rsid w:val="00087AC2"/>
    <w:rsid w:val="001126BB"/>
    <w:rsid w:val="00121710"/>
    <w:rsid w:val="00155601"/>
    <w:rsid w:val="0022539E"/>
    <w:rsid w:val="00230D4D"/>
    <w:rsid w:val="00234944"/>
    <w:rsid w:val="0024010F"/>
    <w:rsid w:val="00287B32"/>
    <w:rsid w:val="003D6C59"/>
    <w:rsid w:val="0047722B"/>
    <w:rsid w:val="004C56C2"/>
    <w:rsid w:val="004C7EC7"/>
    <w:rsid w:val="004F2B5D"/>
    <w:rsid w:val="005035AE"/>
    <w:rsid w:val="00503707"/>
    <w:rsid w:val="00504A06"/>
    <w:rsid w:val="00507D1F"/>
    <w:rsid w:val="00514DAA"/>
    <w:rsid w:val="00515F61"/>
    <w:rsid w:val="00532040"/>
    <w:rsid w:val="00541887"/>
    <w:rsid w:val="00556804"/>
    <w:rsid w:val="00565C72"/>
    <w:rsid w:val="005733B8"/>
    <w:rsid w:val="005A1990"/>
    <w:rsid w:val="005A6D4C"/>
    <w:rsid w:val="005D7D04"/>
    <w:rsid w:val="005E44C3"/>
    <w:rsid w:val="006072DB"/>
    <w:rsid w:val="00614843"/>
    <w:rsid w:val="00615474"/>
    <w:rsid w:val="00673BEE"/>
    <w:rsid w:val="00697559"/>
    <w:rsid w:val="0070297B"/>
    <w:rsid w:val="00746D48"/>
    <w:rsid w:val="00767517"/>
    <w:rsid w:val="00782D73"/>
    <w:rsid w:val="007924F3"/>
    <w:rsid w:val="007A050B"/>
    <w:rsid w:val="007A792F"/>
    <w:rsid w:val="007B722A"/>
    <w:rsid w:val="007E343E"/>
    <w:rsid w:val="00824055"/>
    <w:rsid w:val="008416AC"/>
    <w:rsid w:val="0085538E"/>
    <w:rsid w:val="00866E59"/>
    <w:rsid w:val="00867779"/>
    <w:rsid w:val="00887716"/>
    <w:rsid w:val="008A553D"/>
    <w:rsid w:val="008F5D07"/>
    <w:rsid w:val="0091710E"/>
    <w:rsid w:val="00945BB9"/>
    <w:rsid w:val="00947EA9"/>
    <w:rsid w:val="009601CD"/>
    <w:rsid w:val="00997DD2"/>
    <w:rsid w:val="009A2C5F"/>
    <w:rsid w:val="009C0250"/>
    <w:rsid w:val="009E2033"/>
    <w:rsid w:val="00A0681B"/>
    <w:rsid w:val="00A232C9"/>
    <w:rsid w:val="00A45B83"/>
    <w:rsid w:val="00A80F85"/>
    <w:rsid w:val="00A8268E"/>
    <w:rsid w:val="00AC2B2B"/>
    <w:rsid w:val="00AE748A"/>
    <w:rsid w:val="00AF6A46"/>
    <w:rsid w:val="00B008DB"/>
    <w:rsid w:val="00BB785C"/>
    <w:rsid w:val="00C21840"/>
    <w:rsid w:val="00C22739"/>
    <w:rsid w:val="00C2657D"/>
    <w:rsid w:val="00C30A70"/>
    <w:rsid w:val="00C528ED"/>
    <w:rsid w:val="00CA5C28"/>
    <w:rsid w:val="00CC303F"/>
    <w:rsid w:val="00CD27F4"/>
    <w:rsid w:val="00CF2D18"/>
    <w:rsid w:val="00D30027"/>
    <w:rsid w:val="00D616B2"/>
    <w:rsid w:val="00D862EA"/>
    <w:rsid w:val="00DD099B"/>
    <w:rsid w:val="00DE69EA"/>
    <w:rsid w:val="00E0496F"/>
    <w:rsid w:val="00E05F47"/>
    <w:rsid w:val="00E51D11"/>
    <w:rsid w:val="00E850E1"/>
    <w:rsid w:val="00EA3AF9"/>
    <w:rsid w:val="00EC4BC7"/>
    <w:rsid w:val="00ED4C14"/>
    <w:rsid w:val="00EE01B6"/>
    <w:rsid w:val="00EE6536"/>
    <w:rsid w:val="00EF5FD3"/>
    <w:rsid w:val="00F16C8C"/>
    <w:rsid w:val="00F31248"/>
    <w:rsid w:val="00F33E9B"/>
    <w:rsid w:val="00F44554"/>
    <w:rsid w:val="00F92FBB"/>
    <w:rsid w:val="00FC1BF6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18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 Tulbea</dc:creator>
  <cp:keywords/>
  <dc:description/>
  <cp:lastModifiedBy>Admin</cp:lastModifiedBy>
  <cp:revision>19</cp:revision>
  <dcterms:created xsi:type="dcterms:W3CDTF">2021-08-02T08:41:00Z</dcterms:created>
  <dcterms:modified xsi:type="dcterms:W3CDTF">2021-11-03T12:53:00Z</dcterms:modified>
</cp:coreProperties>
</file>