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B" w:rsidRPr="00D52660" w:rsidRDefault="00597C5B" w:rsidP="00597C5B">
      <w:pPr>
        <w:pStyle w:val="1"/>
        <w:shd w:val="clear" w:color="auto" w:fill="auto"/>
        <w:tabs>
          <w:tab w:val="left" w:pos="11624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D52660">
        <w:rPr>
          <w:b/>
          <w:color w:val="000000" w:themeColor="text1"/>
          <w:sz w:val="24"/>
          <w:szCs w:val="24"/>
          <w:lang w:val="pt-BR"/>
        </w:rPr>
        <w:t>Primăria municipiului Chişinău</w:t>
      </w:r>
    </w:p>
    <w:p w:rsidR="00597C5B" w:rsidRPr="00D52660" w:rsidRDefault="00597C5B" w:rsidP="00597C5B">
      <w:pPr>
        <w:pStyle w:val="1"/>
        <w:shd w:val="clear" w:color="auto" w:fill="auto"/>
        <w:spacing w:after="0" w:line="240" w:lineRule="auto"/>
        <w:ind w:left="220"/>
        <w:rPr>
          <w:b/>
          <w:color w:val="000000" w:themeColor="text1"/>
          <w:sz w:val="24"/>
          <w:szCs w:val="24"/>
          <w:lang w:val="pt-BR"/>
        </w:rPr>
      </w:pPr>
      <w:r w:rsidRPr="00D52660">
        <w:rPr>
          <w:b/>
          <w:color w:val="000000" w:themeColor="text1"/>
          <w:sz w:val="24"/>
          <w:szCs w:val="24"/>
          <w:lang w:val="pt-BR"/>
        </w:rPr>
        <w:t>Raport săptămânal al Direcţiei generale educaţie, tineret şi sport a Consiliului municipal Chişinău</w:t>
      </w:r>
    </w:p>
    <w:p w:rsidR="00597C5B" w:rsidRPr="00D52660" w:rsidRDefault="00597C5B" w:rsidP="00597C5B">
      <w:pPr>
        <w:pStyle w:val="a1"/>
        <w:shd w:val="clear" w:color="auto" w:fill="auto"/>
        <w:tabs>
          <w:tab w:val="right" w:leader="underscore" w:pos="8626"/>
        </w:tabs>
        <w:spacing w:after="0" w:line="240" w:lineRule="auto"/>
        <w:jc w:val="center"/>
        <w:rPr>
          <w:color w:val="000000" w:themeColor="text1"/>
          <w:sz w:val="24"/>
          <w:szCs w:val="24"/>
          <w:lang w:val="pt-BR"/>
        </w:rPr>
      </w:pPr>
      <w:r w:rsidRPr="00D52660">
        <w:rPr>
          <w:color w:val="000000" w:themeColor="text1"/>
          <w:sz w:val="24"/>
          <w:szCs w:val="24"/>
          <w:lang w:val="pt-BR"/>
        </w:rPr>
        <w:t>(</w:t>
      </w:r>
      <w:r w:rsidR="008B5F9A" w:rsidRPr="00D52660">
        <w:rPr>
          <w:color w:val="000000" w:themeColor="text1"/>
          <w:sz w:val="24"/>
          <w:szCs w:val="24"/>
          <w:lang w:val="pt-BR"/>
        </w:rPr>
        <w:t>02.01</w:t>
      </w:r>
      <w:r w:rsidRPr="00D52660">
        <w:rPr>
          <w:color w:val="000000" w:themeColor="text1"/>
          <w:sz w:val="24"/>
          <w:szCs w:val="24"/>
          <w:lang w:val="pt-BR"/>
        </w:rPr>
        <w:t>-</w:t>
      </w:r>
      <w:r w:rsidR="008B5F9A" w:rsidRPr="00D52660">
        <w:rPr>
          <w:color w:val="000000" w:themeColor="text1"/>
          <w:sz w:val="24"/>
          <w:szCs w:val="24"/>
          <w:lang w:val="pt-BR"/>
        </w:rPr>
        <w:t>06.01.2023</w:t>
      </w:r>
      <w:r w:rsidRPr="00D52660">
        <w:rPr>
          <w:color w:val="000000" w:themeColor="text1"/>
          <w:sz w:val="24"/>
          <w:szCs w:val="24"/>
          <w:lang w:val="pt-BR"/>
        </w:rPr>
        <w:t>)</w:t>
      </w:r>
    </w:p>
    <w:p w:rsidR="00597C5B" w:rsidRPr="00D52660" w:rsidRDefault="00597C5B" w:rsidP="00597C5B">
      <w:pPr>
        <w:pStyle w:val="30"/>
        <w:shd w:val="clear" w:color="auto" w:fill="auto"/>
        <w:spacing w:before="0" w:line="240" w:lineRule="auto"/>
        <w:jc w:val="both"/>
        <w:rPr>
          <w:color w:val="000000" w:themeColor="text1"/>
          <w:sz w:val="24"/>
          <w:szCs w:val="24"/>
          <w:lang w:val="pt-BR"/>
        </w:rPr>
      </w:pPr>
    </w:p>
    <w:tbl>
      <w:tblPr>
        <w:tblW w:w="15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5953"/>
        <w:gridCol w:w="1701"/>
        <w:gridCol w:w="2693"/>
        <w:gridCol w:w="1706"/>
      </w:tblGrid>
      <w:tr w:rsidR="00597C5B" w:rsidRPr="00D52660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Style w:val="11pt"/>
                <w:color w:val="000000" w:themeColor="text1"/>
                <w:sz w:val="24"/>
                <w:szCs w:val="24"/>
              </w:rPr>
              <w:t>Sarcini/ acţiuni realizate în săptămâna curentă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rStyle w:val="11pt"/>
                <w:color w:val="000000" w:themeColor="text1"/>
                <w:sz w:val="24"/>
                <w:szCs w:val="24"/>
              </w:rPr>
              <w:t>Indicatori de produs/rezultat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rStyle w:val="11pt"/>
                <w:color w:val="000000" w:themeColor="text1"/>
                <w:sz w:val="24"/>
                <w:szCs w:val="24"/>
              </w:rPr>
              <w:t>Data</w:t>
            </w:r>
          </w:p>
          <w:p w:rsidR="00597C5B" w:rsidRPr="00D52660" w:rsidRDefault="00597C5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rStyle w:val="11pt"/>
                <w:color w:val="000000" w:themeColor="text1"/>
                <w:sz w:val="24"/>
                <w:szCs w:val="24"/>
              </w:rPr>
              <w:t>realizării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  <w:t>Statutul (scopul) sarcinii/ acţiunii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rStyle w:val="11pt"/>
                <w:color w:val="000000" w:themeColor="text1"/>
                <w:sz w:val="24"/>
                <w:szCs w:val="24"/>
              </w:rPr>
              <w:t>Note</w:t>
            </w:r>
          </w:p>
        </w:tc>
      </w:tr>
      <w:tr w:rsidR="00597C5B" w:rsidRPr="00FC4E25" w:rsidTr="00340162">
        <w:trPr>
          <w:trHeight w:val="29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Executarea bugetului pentru anul 2022 a DGETS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ED" w:rsidRPr="00D52660" w:rsidRDefault="002A4B1A" w:rsidP="00631F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Buiucani -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Bugetul este executat în proporție de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98 %.</w:t>
            </w:r>
          </w:p>
          <w:p w:rsidR="00F86FE6" w:rsidRPr="00D52660" w:rsidRDefault="002A4B1A" w:rsidP="00631F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Botanica</w:t>
            </w:r>
            <w:r w:rsidR="00C066ED"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- </w:t>
            </w:r>
            <w:r w:rsidR="00C066ED" w:rsidRPr="00D52660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Bugetul este executat in proporție de </w:t>
            </w:r>
            <w:r w:rsidR="00C066ED" w:rsidRPr="00D52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94 %.</w:t>
            </w:r>
          </w:p>
          <w:p w:rsidR="00F86FE6" w:rsidRPr="00D52660" w:rsidRDefault="002A4B1A" w:rsidP="00631F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Ciocana</w:t>
            </w:r>
            <w:r w:rsidR="00F86FE6"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31FF4"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–</w:t>
            </w:r>
            <w:r w:rsidR="00F86FE6"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31FF4" w:rsidRPr="00D52660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Bugetul este executat in proporție de </w:t>
            </w:r>
            <w:r w:rsidR="00631FF4"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95%</w:t>
            </w:r>
          </w:p>
          <w:p w:rsidR="00F86FE6" w:rsidRPr="00D52660" w:rsidRDefault="002A4B1A" w:rsidP="00631F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Centru</w:t>
            </w:r>
            <w:r w:rsidR="00F86FE6"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- </w:t>
            </w:r>
            <w:r w:rsidR="00F86FE6" w:rsidRPr="00D52660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Bugetul este executat in proporție de </w:t>
            </w:r>
            <w:r w:rsidR="00F86FE6" w:rsidRPr="00D52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86,1%</w:t>
            </w:r>
          </w:p>
          <w:p w:rsidR="002A4B1A" w:rsidRPr="00D52660" w:rsidRDefault="002A4B1A" w:rsidP="00631F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Rîşcani</w:t>
            </w:r>
            <w:proofErr w:type="spellEnd"/>
            <w:r w:rsidR="00D67D73"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- </w:t>
            </w:r>
            <w:r w:rsidR="00D67D73" w:rsidRPr="00D52660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Bugetul este executat in proporție de </w:t>
            </w:r>
            <w:r w:rsidR="00D67D73" w:rsidRPr="00D52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88,7%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8B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expedierii informației in formatul solicitat de PMC.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597C5B" w:rsidRPr="00FC4E25" w:rsidTr="00340162">
        <w:trPr>
          <w:trHeight w:val="29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21" w:rsidRPr="00D52660" w:rsidRDefault="00BB7421" w:rsidP="00BB7421">
            <w:pPr>
              <w:pStyle w:val="Corptext"/>
              <w:spacing w:line="276" w:lineRule="auto"/>
              <w:rPr>
                <w:color w:val="000000" w:themeColor="text1"/>
                <w:szCs w:val="24"/>
              </w:rPr>
            </w:pPr>
            <w:r w:rsidRPr="00D52660">
              <w:rPr>
                <w:color w:val="000000" w:themeColor="text1"/>
                <w:szCs w:val="24"/>
              </w:rPr>
              <w:t>Elaborarea ordinului cu referire la organizarea și desfășurarea olimpiadei de sector la matematică, fizică, l. engleză, biologie, l. franceză.</w:t>
            </w:r>
          </w:p>
          <w:p w:rsidR="00597C5B" w:rsidRPr="00D52660" w:rsidRDefault="00597C5B" w:rsidP="00CC3C93">
            <w:pPr>
              <w:pStyle w:val="Corptext"/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21" w:rsidRPr="00D52660" w:rsidRDefault="00BB7421" w:rsidP="00BB7421">
            <w:pPr>
              <w:pStyle w:val="Listparagraf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color w:val="000000" w:themeColor="text1"/>
                <w:sz w:val="24"/>
                <w:szCs w:val="24"/>
              </w:rPr>
              <w:t xml:space="preserve">Ordinul nr.01/1-7/1 din 03.01.2023 </w:t>
            </w:r>
          </w:p>
          <w:p w:rsidR="00BB7421" w:rsidRPr="00D52660" w:rsidRDefault="00BB7421" w:rsidP="00BB7421">
            <w:pPr>
              <w:pStyle w:val="Listparagraf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color w:val="000000" w:themeColor="text1"/>
                <w:sz w:val="24"/>
                <w:szCs w:val="24"/>
              </w:rPr>
              <w:t>Ordinul nr.01/1-7/2 din 03.01.2023</w:t>
            </w:r>
          </w:p>
          <w:p w:rsidR="00BB7421" w:rsidRPr="00D52660" w:rsidRDefault="00BB7421" w:rsidP="00BB7421">
            <w:pPr>
              <w:pStyle w:val="Listparagraf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color w:val="000000" w:themeColor="text1"/>
                <w:sz w:val="24"/>
                <w:szCs w:val="24"/>
              </w:rPr>
              <w:t>Ordinul nr.01/1-7/5 din 05.01.2023</w:t>
            </w:r>
          </w:p>
          <w:p w:rsidR="00BB7421" w:rsidRPr="00D52660" w:rsidRDefault="00BB7421" w:rsidP="00BB7421">
            <w:pPr>
              <w:pStyle w:val="Listparagraf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2660">
              <w:rPr>
                <w:color w:val="000000" w:themeColor="text1"/>
                <w:sz w:val="24"/>
                <w:szCs w:val="24"/>
              </w:rPr>
              <w:t>Ordinul nr.01/1-7/6 din 05.01.2023</w:t>
            </w:r>
          </w:p>
          <w:p w:rsidR="00BB7421" w:rsidRPr="00D52660" w:rsidRDefault="00BB7421" w:rsidP="00BB7421">
            <w:pPr>
              <w:pStyle w:val="Listparagraf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52660">
              <w:rPr>
                <w:color w:val="000000" w:themeColor="text1"/>
                <w:sz w:val="24"/>
                <w:szCs w:val="24"/>
              </w:rPr>
              <w:t>Subiectele pentru clasă a IX-a, a X-a, a XI-a, a XII-a.</w:t>
            </w:r>
          </w:p>
          <w:p w:rsidR="00597C5B" w:rsidRPr="00D52660" w:rsidRDefault="00597C5B" w:rsidP="00BB7421">
            <w:pPr>
              <w:pStyle w:val="Corptext"/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73371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  <w:t>06.01</w:t>
            </w:r>
            <w:r w:rsidR="00597C5B"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Desfăşurarea olimpiadelor, concursurilor, conferinţelor ştiinţifice ale elevilor şi profesorilor la disciplina gestionată;</w:t>
            </w:r>
          </w:p>
          <w:p w:rsidR="00597C5B" w:rsidRPr="00D52660" w:rsidRDefault="00597C5B">
            <w:pPr>
              <w:spacing w:after="0" w:line="240" w:lineRule="auto"/>
              <w:rPr>
                <w:rStyle w:val="layout"/>
                <w:color w:val="000000" w:themeColor="text1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Elaborarea  actelor (scrisori, ordine, demersuri etc.).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506503" w:rsidRPr="00FC4E25" w:rsidTr="00340162">
        <w:trPr>
          <w:trHeight w:val="16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03" w:rsidRPr="00D52660" w:rsidRDefault="00506503" w:rsidP="00BB7421">
            <w:pPr>
              <w:pStyle w:val="Corptext"/>
              <w:spacing w:line="276" w:lineRule="auto"/>
              <w:rPr>
                <w:color w:val="000000" w:themeColor="text1"/>
                <w:szCs w:val="24"/>
              </w:rPr>
            </w:pPr>
            <w:r w:rsidRPr="00D52660">
              <w:rPr>
                <w:color w:val="000000" w:themeColor="text1"/>
                <w:szCs w:val="24"/>
              </w:rPr>
              <w:t xml:space="preserve">Ședința cu </w:t>
            </w:r>
            <w:r w:rsidRPr="00D52660">
              <w:rPr>
                <w:rFonts w:eastAsia="Calibri"/>
                <w:color w:val="000000" w:themeColor="text1"/>
                <w:szCs w:val="24"/>
              </w:rPr>
              <w:t>Membrii Consiliului de coordonare a olimpiadelor școlare la</w:t>
            </w:r>
            <w:r w:rsidRPr="00D52660">
              <w:rPr>
                <w:color w:val="000000" w:themeColor="text1"/>
                <w:szCs w:val="24"/>
              </w:rPr>
              <w:t xml:space="preserve"> limba și literatura rusă</w:t>
            </w:r>
            <w:r w:rsidRPr="00D52660">
              <w:rPr>
                <w:rFonts w:eastAsia="Calibri"/>
                <w:color w:val="000000" w:themeColor="text1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3" w:rsidRPr="00D52660" w:rsidRDefault="003A376A" w:rsidP="003A376A">
            <w:pPr>
              <w:rPr>
                <w:color w:val="000000" w:themeColor="text1"/>
                <w:sz w:val="24"/>
                <w:szCs w:val="24"/>
                <w:lang w:val="ro-RO" w:eastAsia="ru-RU"/>
              </w:rPr>
            </w:pP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La ședință au participat 15 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Membrii Consiliului de coordonare a olimpiadelor școlare.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03" w:rsidRPr="00D52660" w:rsidRDefault="0050650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03" w:rsidRPr="00D52660" w:rsidRDefault="00506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Asigurarea eficienței în desfășurarea etapei de sector a olimpiadei școlare la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limba și literatura rusă.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03" w:rsidRPr="00D52660" w:rsidRDefault="00506503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BB7421" w:rsidRPr="00FC4E25" w:rsidTr="00340162">
        <w:trPr>
          <w:trHeight w:val="29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21" w:rsidRPr="00D52660" w:rsidRDefault="00BB7421" w:rsidP="00BB7421">
            <w:pPr>
              <w:pStyle w:val="Corptext"/>
              <w:spacing w:line="276" w:lineRule="auto"/>
              <w:rPr>
                <w:color w:val="000000" w:themeColor="text1"/>
                <w:szCs w:val="24"/>
              </w:rPr>
            </w:pPr>
            <w:r w:rsidRPr="00D52660">
              <w:rPr>
                <w:color w:val="000000" w:themeColor="text1"/>
                <w:szCs w:val="24"/>
              </w:rPr>
              <w:lastRenderedPageBreak/>
              <w:t>Elaborarea/coordonarea   subiectelor pentru olimpiadele școlare la disciplina Limba și literatura română, școala națională și pentru minorități naționale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C9" w:rsidRPr="00D52660" w:rsidRDefault="00DF2CC9" w:rsidP="00DF2C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DF2CC9" w:rsidRPr="00D52660" w:rsidRDefault="00DF2CC9" w:rsidP="00DF2C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4 subiecte pentru școala </w:t>
            </w:r>
            <w:proofErr w:type="spellStart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națioanlă</w:t>
            </w:r>
            <w:proofErr w:type="spellEnd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:rsidR="00DF2CC9" w:rsidRPr="00D52660" w:rsidRDefault="00DF2CC9" w:rsidP="00DF2C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4 subiecte  pentru școala </w:t>
            </w:r>
            <w:proofErr w:type="spellStart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alolingvă</w:t>
            </w:r>
            <w:proofErr w:type="spellEnd"/>
          </w:p>
          <w:p w:rsidR="00BB7421" w:rsidRPr="00D52660" w:rsidRDefault="00BB7421" w:rsidP="00BB7421">
            <w:pPr>
              <w:pStyle w:val="Listparagra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21" w:rsidRPr="00D52660" w:rsidRDefault="00DF2C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21" w:rsidRPr="00D52660" w:rsidRDefault="00DF2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Asigurarea eficienței în desfășurarea etapei de sector a olimpiadei școlare la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limba și literatura română, școala națională și pentru minorități naționale.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421" w:rsidRPr="00D52660" w:rsidRDefault="00BB742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597C5B" w:rsidRPr="00D52660" w:rsidTr="00340162">
        <w:trPr>
          <w:trHeight w:val="29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  <w:t>Implementarea Meniului model unic, sezon (iarnă-primăvară), anul 2022-2023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 la 01 decembrie 2022, în instituţiile preșcolare s-a implementat  </w:t>
            </w:r>
            <w:r w:rsidR="00CA38CB" w:rsidRPr="00D52660">
              <w:rPr>
                <w:color w:val="000000" w:themeColor="text1"/>
              </w:rPr>
              <w:fldChar w:fldCharType="begin"/>
            </w:r>
            <w:r w:rsidRPr="00D52660">
              <w:rPr>
                <w:color w:val="000000" w:themeColor="text1"/>
                <w:lang w:val="pt-BR"/>
              </w:rPr>
              <w:instrText xml:space="preserve"> HYPERLINK "https://chisinauedu.md/wp-content/uploads/2022/11/3172_221130101403_001-3.pdf" </w:instrText>
            </w:r>
            <w:r w:rsidR="00CA38CB" w:rsidRPr="00D52660">
              <w:rPr>
                <w:color w:val="000000" w:themeColor="text1"/>
              </w:rPr>
              <w:fldChar w:fldCharType="separate"/>
            </w:r>
            <w:r w:rsidRPr="00D52660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Meniul model unic, sezon (iarnă-primăvară) anul de studii 2022-2023</w:t>
            </w:r>
            <w:r w:rsidR="00CA38CB" w:rsidRPr="00D52660">
              <w:rPr>
                <w:color w:val="000000" w:themeColor="text1"/>
              </w:rPr>
              <w:fldChar w:fldCharType="end"/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, aprobat de către DGETS și coordonat de către CSP.</w:t>
            </w:r>
          </w:p>
          <w:p w:rsidR="00597C5B" w:rsidRPr="00D52660" w:rsidRDefault="00597C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Acesta include 3 mese principale şi o gustare (dejun, gustare, prânz, cină) echilibrate de calorii, proteine, lipide, glucide. Astfel, în fiecare zi masa copiilor conține cel puțin o porție de carne sau una de pește, pentru a le oferi copiilor proteinele de calitate superioară necesare în vârsta de creștere. Garniturile sunt bazate pe întreg sortimentul de legume tratate termic. Totodată din meniu nu lipsesc legumele și fructele proaspete.</w:t>
            </w:r>
          </w:p>
          <w:p w:rsidR="00597C5B" w:rsidRPr="00D52660" w:rsidRDefault="00597C5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/>
              </w:rPr>
              <w:t>Se dă preferinţă produselor naturale, organice, crescute local, de sezon. Nu sunt folosite produsele genetic modificate, cît şi cele cu aditivi, coloranţi, conservanţi sintetici. </w:t>
            </w:r>
          </w:p>
          <w:p w:rsidR="00597C5B" w:rsidRPr="00D52660" w:rsidRDefault="00597C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meniu a fost introdusă pentru prânz carnea de bovină, carnea de curcan, pulpa dezosată de pui pentru a oferi o sursă de proteine de calitate înaltă copiilor.</w:t>
            </w:r>
          </w:p>
          <w:p w:rsidR="00597C5B" w:rsidRPr="00D52660" w:rsidRDefault="00597C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Notă: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s-a exclus cina şi s-a introdus Gustarea II, fiind variată şi consistentă, deoarece regimul de activitate este de 9,5-10 ore.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2A4B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2660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Meniul model unic este elaborat în strictă conformitate cu prevederile meniului model recomandat de Ministerul Sănătăţii prin ordinele </w:t>
            </w:r>
            <w:hyperlink r:id="rId5" w:history="1">
              <w:r w:rsidRPr="00D5266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MS nr. 638 din 12.08.2016</w:t>
              </w:r>
            </w:hyperlink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6" w:history="1">
              <w:r w:rsidRPr="00D5266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MS nr. 910 din 02.10.2020</w:t>
              </w:r>
            </w:hyperlink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fiind întocmit de către un grup de lucru (directori de instituții, lucrători medicali, tehnologi în alimentația publică) în cadrul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DGETS, cu recomandările de rigoare a specialiștilor nutriționiști reprezentanți ai ANSP și CSP.</w:t>
            </w:r>
          </w:p>
        </w:tc>
      </w:tr>
      <w:tr w:rsidR="00597C5B" w:rsidRPr="00FC4E25" w:rsidTr="0074008B">
        <w:trPr>
          <w:trHeight w:val="1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Monitorizarea valabilității autorizațiilor sanitare pentru funcționare, eliberate de CSP instituțiilor de învățământ general municipale.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8B" w:rsidRPr="00C521FF" w:rsidRDefault="0074008B" w:rsidP="007400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C52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DGETS:</w:t>
            </w:r>
          </w:p>
          <w:p w:rsidR="0074008B" w:rsidRPr="00C521FF" w:rsidRDefault="0074008B" w:rsidP="007400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76 instituții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din subordinea DGETS,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72 instituții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funcționează în baza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autorizației sanitare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valabile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, dintre care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4 </w:t>
            </w:r>
            <w:r w:rsidRPr="00C52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instituții</w:t>
            </w:r>
            <w:r w:rsidRPr="00C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subordine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au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autorizația expirată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:</w:t>
            </w:r>
          </w:p>
          <w:p w:rsidR="0074008B" w:rsidRPr="00C521FF" w:rsidRDefault="0074008B" w:rsidP="0074008B">
            <w:pPr>
              <w:pStyle w:val="1"/>
              <w:shd w:val="clear" w:color="auto" w:fill="auto"/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autorizația expirată </w:t>
            </w:r>
            <w:r w:rsidRPr="00C521FF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C521FF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noiembrie-decembrie 2022</w:t>
            </w:r>
            <w:r w:rsidRPr="00C521FF">
              <w:rPr>
                <w:bCs/>
                <w:color w:val="000000" w:themeColor="text1"/>
                <w:sz w:val="24"/>
                <w:szCs w:val="24"/>
                <w:lang w:val="pt-BR"/>
              </w:rPr>
              <w:t>-</w:t>
            </w:r>
            <w:r w:rsidRPr="00C521FF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2 instituții</w:t>
            </w:r>
            <w:r w:rsidRPr="00C521FF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74008B" w:rsidRPr="00C521FF" w:rsidRDefault="0074008B" w:rsidP="0074008B">
            <w:pPr>
              <w:pStyle w:val="1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 xml:space="preserve">Şcoala sportivă specializată de handbal nr. 2; </w:t>
            </w:r>
          </w:p>
          <w:p w:rsidR="0074008B" w:rsidRPr="00C521FF" w:rsidRDefault="0074008B" w:rsidP="0074008B">
            <w:pPr>
              <w:pStyle w:val="1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i/>
                <w:color w:val="000000" w:themeColor="text1"/>
                <w:sz w:val="24"/>
                <w:szCs w:val="24"/>
                <w:lang w:val="pt-BR"/>
              </w:rPr>
              <w:t>Şcoala sportivă specializată de polo pe apă nr. 4</w:t>
            </w:r>
          </w:p>
          <w:p w:rsidR="0074008B" w:rsidRPr="00C521FF" w:rsidRDefault="0074008B" w:rsidP="0074008B">
            <w:pPr>
              <w:pStyle w:val="1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i/>
                <w:color w:val="000000" w:themeColor="text1"/>
                <w:sz w:val="24"/>
                <w:szCs w:val="24"/>
                <w:lang w:val="pt-BR"/>
              </w:rPr>
              <w:t>IP Liceul Teoretic „ Dimitrie Cantemir”</w:t>
            </w:r>
            <w:r w:rsidRPr="00C521FF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C521FF">
              <w:rPr>
                <w:i/>
                <w:color w:val="000000" w:themeColor="text1"/>
                <w:sz w:val="24"/>
                <w:szCs w:val="24"/>
                <w:lang w:val="pt-BR"/>
              </w:rPr>
              <w:t xml:space="preserve">  </w:t>
            </w:r>
          </w:p>
          <w:p w:rsidR="0074008B" w:rsidRPr="00C521FF" w:rsidRDefault="0074008B" w:rsidP="0074008B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C521FF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autorizația ce expiră in</w:t>
            </w:r>
            <w:r w:rsidRPr="00C521FF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C521FF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ianuarie 2023- 1 institu</w:t>
            </w:r>
            <w:r w:rsidRPr="00C521FF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ție </w:t>
            </w:r>
          </w:p>
          <w:p w:rsidR="0074008B" w:rsidRPr="00C521FF" w:rsidRDefault="0074008B" w:rsidP="0074008B">
            <w:pPr>
              <w:pStyle w:val="1"/>
              <w:numPr>
                <w:ilvl w:val="0"/>
                <w:numId w:val="46"/>
              </w:numPr>
              <w:shd w:val="clear" w:color="auto" w:fill="auto"/>
              <w:spacing w:after="0"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IP Liceul Teoretic Seral nr. 1</w:t>
            </w:r>
          </w:p>
          <w:p w:rsidR="0074008B" w:rsidRPr="00C521FF" w:rsidRDefault="0074008B" w:rsidP="0074008B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Instituţii care au primit refuz: 1 institu</w:t>
            </w:r>
            <w:r w:rsidRPr="00C521FF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>ție</w:t>
            </w:r>
          </w:p>
          <w:p w:rsidR="0074008B" w:rsidRPr="00C521FF" w:rsidRDefault="0074008B" w:rsidP="0074008B">
            <w:pPr>
              <w:pStyle w:val="Listparagraf"/>
              <w:numPr>
                <w:ilvl w:val="0"/>
                <w:numId w:val="47"/>
              </w:numPr>
              <w:rPr>
                <w:bCs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IP Liceul Teoretic „Olimp”</w:t>
            </w:r>
            <w:r w:rsidRPr="00C521FF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74008B" w:rsidRPr="00C521FF" w:rsidRDefault="0074008B" w:rsidP="007400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74008B" w:rsidRPr="00C521FF" w:rsidRDefault="0074008B" w:rsidP="007400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C52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Botanica:</w:t>
            </w:r>
          </w:p>
          <w:p w:rsidR="0074008B" w:rsidRPr="00C521FF" w:rsidRDefault="0074008B" w:rsidP="007400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53 de instituții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din subordine,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toate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dispun de autorizație sanitară valabilă.</w:t>
            </w:r>
          </w:p>
          <w:p w:rsidR="0074008B" w:rsidRPr="00C521FF" w:rsidRDefault="0074008B" w:rsidP="007400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74008B" w:rsidRPr="00C521FF" w:rsidRDefault="0074008B" w:rsidP="007400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Buiucani</w:t>
            </w:r>
            <w:r w:rsidRPr="00C52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: </w:t>
            </w:r>
          </w:p>
          <w:p w:rsidR="0074008B" w:rsidRPr="00C521FF" w:rsidRDefault="0074008B" w:rsidP="007400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C52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41 de instituții </w:t>
            </w:r>
            <w:r w:rsidRPr="00C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din subordinea  DETS sectorul Buiucani:</w:t>
            </w:r>
          </w:p>
          <w:p w:rsidR="0074008B" w:rsidRPr="00C521FF" w:rsidRDefault="0074008B" w:rsidP="0074008B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C521FF">
              <w:rPr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autorizaţie valabilă:</w:t>
            </w:r>
            <w:r w:rsidRPr="00C521FF">
              <w:rPr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r w:rsidRPr="00C521FF">
              <w:rPr>
                <w:color w:val="000000" w:themeColor="text1"/>
                <w:sz w:val="24"/>
                <w:szCs w:val="24"/>
                <w:u w:val="single"/>
                <w:lang w:val="pt-BR"/>
              </w:rPr>
              <w:t>15 instituţii</w:t>
            </w:r>
          </w:p>
          <w:p w:rsidR="0074008B" w:rsidRPr="00C521FF" w:rsidRDefault="0074008B" w:rsidP="0074008B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b/>
                <w:color w:val="000000" w:themeColor="text1"/>
                <w:sz w:val="24"/>
                <w:szCs w:val="24"/>
                <w:lang w:val="pt-BR"/>
              </w:rPr>
              <w:t>autorizaţie ce expiră în ianuarie:</w:t>
            </w:r>
            <w:r w:rsidRPr="00C521FF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C521FF">
              <w:rPr>
                <w:color w:val="000000" w:themeColor="text1"/>
                <w:sz w:val="24"/>
                <w:szCs w:val="24"/>
                <w:u w:val="single"/>
                <w:lang w:val="pt-BR"/>
              </w:rPr>
              <w:t>26 instituţii</w:t>
            </w:r>
          </w:p>
          <w:p w:rsidR="0074008B" w:rsidRPr="00C521FF" w:rsidRDefault="0074008B" w:rsidP="007400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74008B" w:rsidRPr="00C521FF" w:rsidRDefault="0074008B" w:rsidP="007400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C52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 xml:space="preserve">DETS Centru: </w:t>
            </w:r>
          </w:p>
          <w:p w:rsidR="0074008B" w:rsidRPr="00C521FF" w:rsidRDefault="0074008B" w:rsidP="007400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C52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34 de instituții </w:t>
            </w:r>
            <w:r w:rsidRPr="00C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din subordinea  DETS sectorul Centru:</w:t>
            </w:r>
          </w:p>
          <w:p w:rsidR="0074008B" w:rsidRPr="00C521FF" w:rsidRDefault="0074008B" w:rsidP="0074008B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C521FF">
              <w:rPr>
                <w:b/>
                <w:color w:val="000000" w:themeColor="text1"/>
                <w:sz w:val="24"/>
                <w:szCs w:val="24"/>
                <w:lang w:val="pt-BR"/>
              </w:rPr>
              <w:t>autorizaţie valabilă:</w:t>
            </w:r>
            <w:r w:rsidRPr="00C521FF">
              <w:rPr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r w:rsidRPr="00C521FF">
              <w:rPr>
                <w:color w:val="000000" w:themeColor="text1"/>
                <w:sz w:val="24"/>
                <w:szCs w:val="24"/>
                <w:u w:val="single"/>
                <w:lang w:val="pt-BR"/>
              </w:rPr>
              <w:t>15 instituţii</w:t>
            </w:r>
          </w:p>
          <w:p w:rsidR="0074008B" w:rsidRPr="00C521FF" w:rsidRDefault="0074008B" w:rsidP="0074008B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b/>
                <w:color w:val="000000" w:themeColor="text1"/>
                <w:sz w:val="24"/>
                <w:szCs w:val="24"/>
                <w:lang w:val="pt-BR"/>
              </w:rPr>
              <w:t>autorizaţie ce expiră în ianuarie:</w:t>
            </w:r>
            <w:r w:rsidRPr="00C521FF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C521FF">
              <w:rPr>
                <w:color w:val="000000" w:themeColor="text1"/>
                <w:sz w:val="24"/>
                <w:szCs w:val="24"/>
                <w:u w:val="single"/>
                <w:lang w:val="pt-BR"/>
              </w:rPr>
              <w:t>16 instituţii</w:t>
            </w:r>
          </w:p>
          <w:p w:rsidR="0074008B" w:rsidRPr="00C521FF" w:rsidRDefault="0074008B" w:rsidP="0074008B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b/>
                <w:color w:val="000000" w:themeColor="text1"/>
                <w:sz w:val="24"/>
                <w:szCs w:val="24"/>
                <w:lang w:val="pt-BR"/>
              </w:rPr>
              <w:t>autorizaţie expirată:</w:t>
            </w:r>
            <w:r w:rsidRPr="00C521FF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C521FF">
              <w:rPr>
                <w:color w:val="000000" w:themeColor="text1"/>
                <w:sz w:val="24"/>
                <w:szCs w:val="24"/>
                <w:u w:val="single"/>
                <w:lang w:val="pt-BR"/>
              </w:rPr>
              <w:t>3 instituţii</w:t>
            </w:r>
          </w:p>
          <w:p w:rsidR="0074008B" w:rsidRPr="00C521FF" w:rsidRDefault="0074008B" w:rsidP="007400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74008B" w:rsidRPr="00C521FF" w:rsidRDefault="0074008B" w:rsidP="007400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C52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 Ciocana</w:t>
            </w:r>
            <w:r w:rsidRPr="00C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>:</w:t>
            </w:r>
          </w:p>
          <w:p w:rsidR="0074008B" w:rsidRPr="00C521FF" w:rsidRDefault="0074008B" w:rsidP="0074008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30 de instituții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din subordine,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toate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dispun de autorizație sanitară valabilă.</w:t>
            </w:r>
          </w:p>
          <w:p w:rsidR="0074008B" w:rsidRPr="00C521FF" w:rsidRDefault="0074008B" w:rsidP="007400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C521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Rîșcani:</w:t>
            </w:r>
          </w:p>
          <w:p w:rsidR="0074008B" w:rsidRPr="00C521FF" w:rsidRDefault="0074008B" w:rsidP="007400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C52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51 de instituții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din subordinea </w:t>
            </w:r>
            <w:r w:rsidRPr="00C5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DETS sectorul</w:t>
            </w:r>
            <w:r w:rsidRPr="00C521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Rîşcani:</w:t>
            </w:r>
          </w:p>
          <w:p w:rsidR="0074008B" w:rsidRPr="00C521FF" w:rsidRDefault="0074008B" w:rsidP="0074008B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C521FF">
              <w:rPr>
                <w:b/>
                <w:color w:val="000000" w:themeColor="text1"/>
                <w:sz w:val="24"/>
                <w:szCs w:val="24"/>
                <w:lang w:val="pt-BR"/>
              </w:rPr>
              <w:t>autorizaţie valabilă:</w:t>
            </w:r>
            <w:r w:rsidRPr="00C521FF">
              <w:rPr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r w:rsidRPr="00C521FF">
              <w:rPr>
                <w:color w:val="000000" w:themeColor="text1"/>
                <w:sz w:val="24"/>
                <w:szCs w:val="24"/>
                <w:u w:val="single"/>
                <w:lang w:val="pt-BR"/>
              </w:rPr>
              <w:t>38 instituţii</w:t>
            </w:r>
          </w:p>
          <w:p w:rsidR="0074008B" w:rsidRPr="0074008B" w:rsidRDefault="0074008B" w:rsidP="0074008B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C521FF">
              <w:rPr>
                <w:b/>
                <w:color w:val="000000" w:themeColor="text1"/>
                <w:sz w:val="24"/>
                <w:szCs w:val="24"/>
                <w:lang w:val="pt-BR"/>
              </w:rPr>
              <w:t>autorizaţie ce expiră în ianuarie:</w:t>
            </w:r>
            <w:r w:rsidRPr="00C521FF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C521FF">
              <w:rPr>
                <w:color w:val="000000" w:themeColor="text1"/>
                <w:sz w:val="24"/>
                <w:szCs w:val="24"/>
                <w:u w:val="single"/>
                <w:lang w:val="pt-BR"/>
              </w:rPr>
              <w:t>13 instituţii</w:t>
            </w:r>
          </w:p>
          <w:p w:rsidR="00597C5B" w:rsidRPr="0074008B" w:rsidRDefault="0074008B" w:rsidP="0074008B">
            <w:pPr>
              <w:pStyle w:val="Listparagraf"/>
              <w:numPr>
                <w:ilvl w:val="0"/>
                <w:numId w:val="32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74008B">
              <w:rPr>
                <w:b/>
                <w:color w:val="000000" w:themeColor="text1"/>
                <w:sz w:val="24"/>
                <w:szCs w:val="24"/>
                <w:lang w:val="pt-BR"/>
              </w:rPr>
              <w:t>au primit refuz:</w:t>
            </w:r>
            <w:r w:rsidRPr="0074008B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74008B">
              <w:rPr>
                <w:color w:val="000000" w:themeColor="text1"/>
                <w:sz w:val="24"/>
                <w:szCs w:val="24"/>
                <w:u w:val="single"/>
                <w:lang w:val="pt-BR"/>
              </w:rPr>
              <w:t>1 instituţie</w:t>
            </w:r>
            <w:r w:rsidRPr="0074008B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74008B">
              <w:rPr>
                <w:i/>
                <w:color w:val="000000" w:themeColor="text1"/>
                <w:sz w:val="24"/>
                <w:szCs w:val="24"/>
                <w:lang w:val="pt-BR"/>
              </w:rPr>
              <w:t>Gimnaziul nr.8 „Taras Şevcenco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7423C9">
            <w:pPr>
              <w:pStyle w:val="1"/>
              <w:shd w:val="clear" w:color="auto" w:fill="auto"/>
              <w:spacing w:after="60" w:line="240" w:lineRule="auto"/>
              <w:ind w:left="29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lastRenderedPageBreak/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B" w:rsidRPr="00D52660" w:rsidRDefault="00597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şi gestiunea exploatării şi reparaţiei edificiilor şi valabilitatea  autorizațiilor sanitare pentru funcționare, eliberate de CSP.</w:t>
            </w:r>
          </w:p>
          <w:p w:rsidR="00597C5B" w:rsidRPr="00D52660" w:rsidRDefault="00597C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597C5B" w:rsidRPr="00D52660" w:rsidTr="00EB4E0B">
        <w:trPr>
          <w:trHeight w:val="22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procesului de a alimentației gratuite a elevilor</w:t>
            </w:r>
          </w:p>
          <w:p w:rsidR="00597C5B" w:rsidRPr="00D52660" w:rsidRDefault="00597C5B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instituțiile de învăţământ primar şi secundar ciclul I şi II din municipiul Chişinău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700"/>
              <w:jc w:val="both"/>
              <w:rPr>
                <w:color w:val="000000" w:themeColor="text1"/>
                <w:shd w:val="clear" w:color="auto" w:fill="FFFFFF"/>
                <w:lang w:val="pt-BR" w:eastAsia="en-US"/>
              </w:rPr>
            </w:pPr>
            <w:r w:rsidRPr="00D52660">
              <w:rPr>
                <w:color w:val="000000" w:themeColor="text1"/>
                <w:shd w:val="clear" w:color="auto" w:fill="FFFFFF"/>
                <w:lang w:val="pt-BR" w:eastAsia="en-US"/>
              </w:rPr>
              <w:t>Alimentația gratuită a elevilor din instituțiile de învățământ primar și secundar, ciclu I şi II din municipiul Chişinău, se organizează conform ordinului DGETS, nr.974 din 29.08.2022.</w:t>
            </w:r>
          </w:p>
          <w:p w:rsidR="00597C5B" w:rsidRPr="00D52660" w:rsidRDefault="00597C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   Notă: </w:t>
            </w:r>
            <w:r w:rsidR="0065120C"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 moment instituțiile de învățămînt primar și secundar sunt în vacanța de iarnă de la data de 24.12.2022- 08.01.2023</w:t>
            </w:r>
          </w:p>
          <w:p w:rsidR="00597C5B" w:rsidRPr="00D52660" w:rsidRDefault="00597C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65120C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val="en-US"/>
              </w:rPr>
              <w:t>02.01-06.01.23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Asigurarea unui regim sănătos şi  activitate fizică  adecvată în instituțiile de învățământ din municipiu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C5B" w:rsidRPr="00D52660" w:rsidRDefault="00597C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Ordinul DGETS, nr.974 din 29.08.2022</w:t>
            </w:r>
          </w:p>
        </w:tc>
      </w:tr>
      <w:tr w:rsidR="00EB4E0B" w:rsidRPr="00D52660" w:rsidTr="00EB4E0B">
        <w:trPr>
          <w:trHeight w:val="25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 w:rsidP="0077614F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calității produselor alimentare și alimentației copiilor prin efectuarea controalelor de către reprezentanții secțiilor alimentație în instituțiile de educație timpurie din subordinea DETS de sector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 w:rsidP="007761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Pe parcursul săptămânii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   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DETS din sectoare au evaluat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instituții de educație timpurie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și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instituții de învățământ primar secundar şi au constatat că:</w:t>
            </w:r>
          </w:p>
          <w:p w:rsidR="00EB4E0B" w:rsidRPr="00D52660" w:rsidRDefault="00EB4E0B" w:rsidP="007761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 w:rsidP="0077614F">
            <w:pPr>
              <w:pStyle w:val="Listparagraf"/>
              <w:numPr>
                <w:ilvl w:val="0"/>
                <w:numId w:val="42"/>
              </w:numPr>
              <w:jc w:val="both"/>
              <w:rPr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</w:rPr>
              <w:t xml:space="preserve">În </w:t>
            </w:r>
            <w:proofErr w:type="spellStart"/>
            <w:r w:rsidRPr="00D52660">
              <w:rPr>
                <w:i/>
                <w:color w:val="000000" w:themeColor="text1"/>
                <w:sz w:val="24"/>
                <w:szCs w:val="24"/>
              </w:rPr>
              <w:t>sătămâna</w:t>
            </w:r>
            <w:proofErr w:type="spellEnd"/>
            <w:r w:rsidRPr="00D52660">
              <w:rPr>
                <w:i/>
                <w:color w:val="000000" w:themeColor="text1"/>
                <w:sz w:val="24"/>
                <w:szCs w:val="24"/>
              </w:rPr>
              <w:t xml:space="preserve"> 01.01-06.01.23 au fost alimentaţi 14546 copii în IET din Chişinău.</w:t>
            </w:r>
          </w:p>
          <w:p w:rsidR="00EB4E0B" w:rsidRPr="00D52660" w:rsidRDefault="00EB4E0B" w:rsidP="0077614F">
            <w:pPr>
              <w:pStyle w:val="Listparagraf"/>
              <w:numPr>
                <w:ilvl w:val="0"/>
                <w:numId w:val="42"/>
              </w:numPr>
              <w:jc w:val="both"/>
              <w:rPr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</w:rPr>
              <w:t xml:space="preserve">Pentru luna ianuarie 2023 IET sunt asigurate cu stocuri de produse din contractele anului 2022 şi unele noi din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anul </w:t>
            </w:r>
            <w:r w:rsidRPr="00D52660">
              <w:rPr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EB4E0B" w:rsidRPr="00D52660" w:rsidRDefault="00EB4E0B" w:rsidP="0077614F">
            <w:pPr>
              <w:pStyle w:val="Listparagraf"/>
              <w:numPr>
                <w:ilvl w:val="0"/>
                <w:numId w:val="10"/>
              </w:numPr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lang w:val="pt-BR" w:eastAsia="en-US"/>
              </w:rPr>
              <w:t>produsele alimentare recepționate de la operatorii economici sunt de calitate bună, cu termenul de realizare valabil; probele sunt păstrate în frigider, în containere cu capac.</w:t>
            </w:r>
          </w:p>
          <w:p w:rsidR="00EB4E0B" w:rsidRPr="00D52660" w:rsidRDefault="00EB4E0B" w:rsidP="0077614F">
            <w:pPr>
              <w:pStyle w:val="Listparagraf"/>
              <w:numPr>
                <w:ilvl w:val="0"/>
                <w:numId w:val="10"/>
              </w:numPr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lang w:val="pt-BR" w:eastAsia="en-US"/>
              </w:rPr>
              <w:t>n</w:t>
            </w:r>
            <w:r w:rsidRPr="00D52660">
              <w:rPr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orma financiară de 34,50 lei /copil este insuficientă pentru a acoperi toate cheltuielile, gramajul porțiilor bucatelor finite a fost micșorat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, și unele produse sunt substituite cu altele cu prețul mai mic. Din acest motiv nu se respectă normele naturale</w:t>
            </w:r>
            <w:r w:rsidRPr="00D52660">
              <w:rPr>
                <w:i/>
                <w:color w:val="000000" w:themeColor="text1"/>
                <w:sz w:val="24"/>
                <w:szCs w:val="24"/>
                <w:lang w:val="pt-BR" w:eastAsia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 w:rsidP="0077614F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val="ro-RO"/>
              </w:rPr>
              <w:t>06.01.23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 w:rsidP="007761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Alimentația copiilor cu produse de calitate;</w:t>
            </w:r>
          </w:p>
          <w:p w:rsidR="00EB4E0B" w:rsidRPr="00D52660" w:rsidRDefault="00EB4E0B" w:rsidP="0077614F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Respectarea normei naturale și financiare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 w:rsidP="00776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Ordinul  DGETS nr. 332 din 07.03.2022</w:t>
            </w:r>
          </w:p>
        </w:tc>
      </w:tr>
      <w:tr w:rsidR="00EB4E0B" w:rsidRPr="00D52660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Elaborarea raportului privind achiziționarea cadourilor pentru Anul Nou procurate pentru instituțiile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 învăţământ(primordial grădinițe)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municipiul Chișinău și din suburbiile municipiului Chișinău.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Total: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În municipiul Chişinău au beneficiat de cadouri pentru Anul Nou 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31.831 de copii din 129 de instituții de învăţământ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(primordial grădinițe) cu valoarea totala de 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970.845,50 Lei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La fel,  au beneficiat de cadouri și instituţiile de învăţământ din suburbiile municipiului Chișinău procurate de primăriile din suburbie pentru 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28 de instituții de învăţământ 4.212 cadouri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Notă: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SRL „NEFIS” a livrat cadourile în IET din sectoare în perioada  20.12 – 02.12.2022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Detalii pe sectoare: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Botanica: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32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instituții, cu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7.868 de copii, au beneficiat de cadouri de Anul Nou 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 valoarea totala de 239.974,00 Lei.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suburbiile din sectorul Botanica au beneficiat de cadouri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de Anul Nou  7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învăţământ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821 de copii.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Buiucani: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26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instituții, cu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6.500 de copii, au beneficiat  de cadouri de Anul Nou 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 valoarea totala de 198.250,00 Lei.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suburbiile din sectorul Buiucani au beneficiat de cadouri de Anul Nou  6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învăţământ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554 de copii.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 xml:space="preserve">DETS Centru: 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23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instituții, cu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4.586 de copii, au beneficiat de cadouri de Anul Nou 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 valoarea totala de 139.873,00 Lei.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suburbiile din sectorul Centru au beneficiat de cadouri pentru  Anul Nou  2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învăţământ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800 de copii.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 Ciocana:</w:t>
            </w:r>
          </w:p>
          <w:p w:rsidR="00EB4E0B" w:rsidRPr="00D52660" w:rsidRDefault="00EB4E0B">
            <w:pPr>
              <w:spacing w:after="0" w:line="240" w:lineRule="auto"/>
              <w:ind w:right="-2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18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instituții, cu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5.977 de copii, au beneficiat de cadouri de Anul Nou 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 valoarea totala de 182.298,50 Lei.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suburbiile din sectorul Ciocana au beneficiat de cadouri de Anul Nou  7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învăţământ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1241 de copii.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R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șcani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: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30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 cu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6.900 de copii, au beneficiat de cadouri de Anul Nou 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î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 valoarea totala de 210.450,00 Lei. În suburbiile din sectorul Rîșcani  au beneficiat de cadouri de Anul Nou  6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învăţământ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1617 de copii.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NOTĂ: Ținem să menționăm că toate cadourile au fost deja livrate în instituțiile de învățământ!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Elaborarea ordinului ,,Cu privire la organizarea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activităţilor extracurriculare cu prilejul sărbătorilor de iarnă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ţiile de învăţământ preşcolar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municipiul Chişinău”, nr.1764 din 14.12.2022</w:t>
            </w:r>
          </w:p>
        </w:tc>
      </w:tr>
      <w:tr w:rsidR="00EB4E0B" w:rsidRPr="00FC4E25" w:rsidTr="00EB4E0B">
        <w:trPr>
          <w:trHeight w:val="15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încadrării temporare a copiilor de  vârstă preşcolară şi școlară cu statut de refugiat din Ucraina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EB4E0B" w:rsidRPr="00D52660" w:rsidRDefault="00EB4E0B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EB4E0B" w:rsidRPr="00D52660" w:rsidRDefault="00EB4E0B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EB4E0B" w:rsidRPr="00D52660" w:rsidRDefault="00EB4E0B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EB4E0B" w:rsidRPr="00D52660" w:rsidRDefault="00EB4E0B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EB4E0B" w:rsidRPr="00D52660" w:rsidRDefault="00EB4E0B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EB4E0B" w:rsidRPr="00D52660" w:rsidRDefault="00EB4E0B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EB4E0B" w:rsidRPr="00D52660" w:rsidRDefault="00EB4E0B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EB4E0B" w:rsidRPr="00D52660" w:rsidRDefault="00EB4E0B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EB4E0B" w:rsidRPr="00D52660" w:rsidRDefault="00EB4E0B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lastRenderedPageBreak/>
              <w:t xml:space="preserve">     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săptămâna </w:t>
            </w:r>
            <w:r w:rsidRPr="00D52660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 xml:space="preserve">02.01-06.01.23 </w:t>
            </w:r>
            <w:r w:rsidRPr="00D52660">
              <w:rPr>
                <w:rStyle w:val="11pt"/>
                <w:rFonts w:eastAsiaTheme="minorHAnsi"/>
                <w:b w:val="0"/>
                <w:color w:val="000000" w:themeColor="text1"/>
                <w:sz w:val="24"/>
                <w:szCs w:val="24"/>
              </w:rPr>
              <w:t>a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continuat  monitorizarea încadrării temporare a copiilor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de  vârstă preșcolară şi școlară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 statut de refugiat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din Ucraina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</w:pP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 xml:space="preserve">    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 xml:space="preserve">     Datele centralizate de DGETS, arată, că, la data de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>06 ianuarie 2023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 xml:space="preserve"> sunt înscriși în școlile și grădinițele din municipiu 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 xml:space="preserve">848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t xml:space="preserve"> de copii refugiați din Ucraina, dintre care:</w:t>
            </w: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D52660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- </w:t>
            </w:r>
            <w:r w:rsidRPr="00D52660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547 de elevi în </w:t>
            </w:r>
            <w:r w:rsidRPr="00D52660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cadrul </w:t>
            </w:r>
            <w:r w:rsidRPr="00D52660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a 42 de instituții de învățământ primar și secundar,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color w:val="000000" w:themeColor="text1"/>
                <w:sz w:val="24"/>
                <w:szCs w:val="24"/>
                <w:lang w:val="pt-BR"/>
              </w:rPr>
              <w:t xml:space="preserve">(număr </w:t>
            </w:r>
            <w:r w:rsidRPr="00D52660">
              <w:rPr>
                <w:color w:val="000000" w:themeColor="text1"/>
                <w:sz w:val="24"/>
                <w:szCs w:val="24"/>
                <w:lang w:val="ro-MO"/>
              </w:rPr>
              <w:t>neschimbat faţă de 30.12.2022, deoarece a fost vacanţă)</w:t>
            </w: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lastRenderedPageBreak/>
              <w:t>-</w:t>
            </w:r>
            <w:r w:rsidRPr="00D52660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și 301 de copii înscriși</w:t>
            </w:r>
            <w:r w:rsidRPr="00D52660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în </w:t>
            </w:r>
            <w:r w:rsidRPr="00D52660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55</w:t>
            </w:r>
            <w:r w:rsidRPr="00D52660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instituții de educație timpurie,</w:t>
            </w:r>
            <w:r w:rsidRPr="00D52660"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cu </w:t>
            </w:r>
            <w:r w:rsidRPr="00D52660">
              <w:rPr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6</w:t>
            </w:r>
            <w:r w:rsidRPr="00D52660"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copii mai puţin, comparativ cu săptămâna precedentă (307</w:t>
            </w:r>
            <w:r w:rsidRPr="00D52660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)</w:t>
            </w:r>
            <w:r w:rsidRPr="00D52660">
              <w:rPr>
                <w:color w:val="000000" w:themeColor="text1"/>
                <w:sz w:val="24"/>
                <w:szCs w:val="24"/>
                <w:lang w:val="pt-BR"/>
              </w:rPr>
              <w:t xml:space="preserve"> :</w:t>
            </w:r>
          </w:p>
          <w:p w:rsidR="00EB4E0B" w:rsidRPr="00D52660" w:rsidRDefault="00EB4E0B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Detalii:</w:t>
            </w: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Cu statut de Elev  (școlarizați)  - 153 </w:t>
            </w:r>
            <w:r w:rsidRPr="00D52660">
              <w:rPr>
                <w:color w:val="000000" w:themeColor="text1"/>
                <w:sz w:val="24"/>
                <w:szCs w:val="24"/>
                <w:lang w:val="pt-BR"/>
              </w:rPr>
              <w:t>(acelaşi număr,    comparativ cu data de 30.12.2022 )</w:t>
            </w:r>
          </w:p>
          <w:p w:rsidR="00EB4E0B" w:rsidRPr="00D52660" w:rsidRDefault="00EB4E0B">
            <w:pPr>
              <w:pStyle w:val="6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Elevi  audienți 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–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394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(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acelaşi număr,    comparativ cu data de 30.12.2022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) :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/>
              </w:rPr>
              <w:t>Conform treptelor de școlaritate:</w:t>
            </w:r>
          </w:p>
          <w:p w:rsidR="00EB4E0B" w:rsidRPr="00D52660" w:rsidRDefault="00EB4E0B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D5266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- 295 de copii frecventează ciclul primar,</w:t>
            </w:r>
          </w:p>
          <w:p w:rsidR="00EB4E0B" w:rsidRPr="00D52660" w:rsidRDefault="00EB4E0B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D5266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- 233 elevi sunt încadrați la nivelul gimnazial</w:t>
            </w:r>
          </w:p>
          <w:p w:rsidR="00EB4E0B" w:rsidRPr="00D52660" w:rsidRDefault="00EB4E0B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- 19 elevi la cel liceal în cadrul a 42 de instituții de învățământ primar şi secundar.</w:t>
            </w:r>
            <w:r w:rsidRPr="00D5266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Din cei 548 de elevi: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fete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: 283/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băieți: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264</w:t>
            </w:r>
          </w:p>
          <w:p w:rsidR="00EB4E0B" w:rsidRPr="00D52660" w:rsidRDefault="00EB4E0B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D5266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 xml:space="preserve"> </w:t>
            </w:r>
          </w:p>
          <w:p w:rsidR="00EB4E0B" w:rsidRPr="00D52660" w:rsidRDefault="00EB4E0B">
            <w:pPr>
              <w:pStyle w:val="Listparagraf"/>
              <w:spacing w:line="276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eastAsia="en-US"/>
              </w:rPr>
              <w:t>Instituțiile de învățământ preșcolar (IÎP)</w:t>
            </w:r>
          </w:p>
          <w:p w:rsidR="00EB4E0B" w:rsidRPr="00D52660" w:rsidRDefault="00EB4E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 w:themeColor="text1"/>
                <w:lang w:val="pt-BR" w:eastAsia="en-US"/>
              </w:rPr>
            </w:pPr>
            <w:r w:rsidRPr="00D52660">
              <w:rPr>
                <w:b/>
                <w:color w:val="000000" w:themeColor="text1"/>
                <w:bdr w:val="none" w:sz="0" w:space="0" w:color="auto" w:frame="1"/>
                <w:lang w:val="pt-BR" w:eastAsia="en-US"/>
              </w:rPr>
              <w:t>301 de copii sunt înscriși</w:t>
            </w:r>
            <w:r w:rsidRPr="00D52660">
              <w:rPr>
                <w:color w:val="000000" w:themeColor="text1"/>
                <w:bdr w:val="none" w:sz="0" w:space="0" w:color="auto" w:frame="1"/>
                <w:lang w:val="pt-BR" w:eastAsia="en-US"/>
              </w:rPr>
              <w:t xml:space="preserve"> în </w:t>
            </w:r>
            <w:r w:rsidRPr="00D52660">
              <w:rPr>
                <w:b/>
                <w:color w:val="000000" w:themeColor="text1"/>
                <w:bdr w:val="none" w:sz="0" w:space="0" w:color="auto" w:frame="1"/>
                <w:lang w:val="pt-BR" w:eastAsia="en-US"/>
              </w:rPr>
              <w:t>55</w:t>
            </w:r>
            <w:r w:rsidRPr="00D52660">
              <w:rPr>
                <w:color w:val="000000" w:themeColor="text1"/>
                <w:bdr w:val="none" w:sz="0" w:space="0" w:color="auto" w:frame="1"/>
                <w:lang w:val="pt-BR" w:eastAsia="en-US"/>
              </w:rPr>
              <w:t xml:space="preserve"> instituții de învățământ preșcolar</w:t>
            </w:r>
            <w:r w:rsidRPr="00D52660">
              <w:rPr>
                <w:b/>
                <w:color w:val="000000" w:themeColor="text1"/>
                <w:lang w:val="pt-BR" w:eastAsia="en-US"/>
              </w:rPr>
              <w:t xml:space="preserve">. </w:t>
            </w:r>
          </w:p>
          <w:p w:rsidR="00EB4E0B" w:rsidRPr="00D52660" w:rsidRDefault="00EB4E0B">
            <w:pPr>
              <w:pStyle w:val="10"/>
              <w:spacing w:after="0" w:line="240" w:lineRule="auto"/>
              <w:ind w:left="0" w:right="305" w:hanging="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Cazați în  Centre 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pentru refugiați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– 33 copii; 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Cazați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Locaț</w:t>
            </w:r>
            <w:proofErr w:type="gramStart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p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rivate</w:t>
            </w:r>
            <w:proofErr w:type="gramEnd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– 514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copii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instituții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predarea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limba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română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învață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copii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;</w:t>
            </w:r>
          </w:p>
          <w:p w:rsidR="00EB4E0B" w:rsidRPr="00D52660" w:rsidRDefault="00EB4E0B">
            <w:pPr>
              <w:pStyle w:val="1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  540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copii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învață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școlile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predarea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limba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rusă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  <w:p w:rsidR="00EB4E0B" w:rsidRPr="00D52660" w:rsidRDefault="00EB4E0B">
            <w:pPr>
              <w:pStyle w:val="32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Monitorizare sănătate:</w:t>
            </w:r>
          </w:p>
          <w:p w:rsidR="00EB4E0B" w:rsidRPr="00D52660" w:rsidRDefault="00EB4E0B">
            <w:pPr>
              <w:pStyle w:val="4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Monitorizare sănătate (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547 copii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): </w:t>
            </w:r>
          </w:p>
          <w:p w:rsidR="00EB4E0B" w:rsidRPr="00D52660" w:rsidRDefault="00EB4E0B">
            <w:pPr>
              <w:pStyle w:val="4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501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copii au certificate medicale; 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473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copii sunt vaccinați  conform schemei de vârstă.     </w:t>
            </w: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/>
              </w:rPr>
              <w:t xml:space="preserve">   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/>
              </w:rPr>
              <w:t>La zi, 8 cetățeni ucraineni cu statut de refugiat sunt angajaţi în câmpul muncii în 8 instituții de învățământ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rStyle w:val="11pt"/>
                <w:color w:val="000000" w:themeColor="text1"/>
                <w:sz w:val="24"/>
                <w:szCs w:val="24"/>
              </w:rPr>
              <w:lastRenderedPageBreak/>
              <w:t>02.01-06.01.2023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  <w:t xml:space="preserve">Accesul la educație a copiilor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 statut de refugiat din Ucraina</w:t>
            </w: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lastRenderedPageBreak/>
              <w:t xml:space="preserve">DGETS monitorizează procesul de integrare a copiilor și tinerilor ucraineni în sistemul educațional </w:t>
            </w:r>
            <w:r w:rsidRPr="00D52660">
              <w:rPr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lastRenderedPageBreak/>
              <w:t>municipal și îndeamnă părinții copiilor refugiați să depună cereri de înscriere pentru copii, la școlile din circumscripția unde locuiesc</w:t>
            </w:r>
          </w:p>
        </w:tc>
      </w:tr>
      <w:tr w:rsidR="00EB4E0B" w:rsidRPr="00FC4E25" w:rsidTr="00836541">
        <w:trPr>
          <w:trHeight w:val="26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 w:rsidP="0077614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EB4E0B" w:rsidRPr="00D52660" w:rsidRDefault="00EB4E0B" w:rsidP="0077614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EB4E0B" w:rsidRPr="00D52660" w:rsidRDefault="00EB4E0B" w:rsidP="0077614F">
            <w:pPr>
              <w:keepNext/>
              <w:keepLine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Activitatea grupelor cu program prelungit.</w:t>
            </w:r>
          </w:p>
          <w:p w:rsidR="00EB4E0B" w:rsidRPr="00D52660" w:rsidRDefault="00EB4E0B" w:rsidP="007761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 w:rsidP="0077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</w:p>
          <w:p w:rsidR="00EB4E0B" w:rsidRPr="00D52660" w:rsidRDefault="00EB4E0B" w:rsidP="0077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  <w:p w:rsidR="00EB4E0B" w:rsidRPr="00D52660" w:rsidRDefault="00EB4E0B" w:rsidP="0077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În 110 instituții activează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GPP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;</w:t>
            </w:r>
          </w:p>
          <w:p w:rsidR="00EB4E0B" w:rsidRPr="00D52660" w:rsidRDefault="00EB4E0B" w:rsidP="0077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Elevi încadrați în activitățile GPP -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28708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;</w:t>
            </w:r>
          </w:p>
          <w:p w:rsidR="00EB4E0B" w:rsidRPr="00D52660" w:rsidRDefault="00EB4E0B" w:rsidP="007761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Scrisoare de informare CNA cu privire la acțiunile întreprinse la inițiativa de conlucrare dintre AO,, Părinți solidari,, DGETS, CNA. cu privire la activitatea grupelor cu program prelungit.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 w:rsidP="007761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01.01-06.01.23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Monitorizarea funcționalității eficiente a GPP</w:t>
            </w: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 w:rsidP="00776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Prezența și calitatea ordinului instituțional.</w:t>
            </w: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-Prezența și numărul cererilor părinților. </w:t>
            </w: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-Decizia Consiliului de administrație cu privire la stabilirea programului de activitate. </w:t>
            </w: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-Numărul de elevi înscriși.</w:t>
            </w:r>
          </w:p>
          <w:p w:rsidR="00EB4E0B" w:rsidRPr="00D52660" w:rsidRDefault="00EB4E0B" w:rsidP="0077614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-Numărul de elevi prezenți. </w:t>
            </w:r>
          </w:p>
          <w:p w:rsidR="00EB4E0B" w:rsidRPr="00D52660" w:rsidRDefault="00EB4E0B" w:rsidP="0077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-Prezența și avizarea planurilor de activitate.</w:t>
            </w: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EB4E0B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0B" w:rsidRPr="00EB4E0B" w:rsidRDefault="00EB4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EB4E0B" w:rsidRPr="00FC4E25" w:rsidTr="00340162">
        <w:trPr>
          <w:trHeight w:val="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keepNext/>
              <w:keepLines/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keepNext/>
              <w:keepLine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frecvenței copiilor în instituțiile de învățământ primar, secundar şi general din municipiul Chișinău</w:t>
            </w:r>
          </w:p>
          <w:p w:rsidR="00EB4E0B" w:rsidRPr="00D52660" w:rsidRDefault="00EB4E0B">
            <w:pPr>
              <w:keepNext/>
              <w:keepLine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 w:rsidP="0048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Numărul total de elevi care s-au prezentat la data de 05 ianuarie:</w:t>
            </w:r>
          </w:p>
          <w:p w:rsidR="00EB4E0B" w:rsidRPr="00D52660" w:rsidRDefault="00EB4E0B" w:rsidP="0048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-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255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din şcolile/ speciale/auxiliare, </w:t>
            </w:r>
          </w:p>
          <w:p w:rsidR="00EB4E0B" w:rsidRPr="00D52660" w:rsidRDefault="00EB4E0B" w:rsidP="0048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-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500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din sectorul Buiucani și Botanica,</w:t>
            </w:r>
          </w:p>
          <w:p w:rsidR="00EB4E0B" w:rsidRPr="00D52660" w:rsidRDefault="00EB4E0B" w:rsidP="00484E8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-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650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din sectorul Râșcani, Ciocana, Centru.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E0B" w:rsidRPr="00D52660" w:rsidRDefault="00EB4E0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Implementarea Instrucțiunii privind prevenirea și combaterea abandonului școlar și absenteismului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EB4E0B" w:rsidRPr="00FC4E25" w:rsidTr="00340162">
        <w:trPr>
          <w:trHeight w:val="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Petiții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 xml:space="preserve">Petiții examinate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: </w:t>
            </w:r>
          </w:p>
          <w:p w:rsidR="00EB4E0B" w:rsidRPr="00D52660" w:rsidRDefault="00EB4E0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Botanica – 0</w:t>
            </w:r>
          </w:p>
          <w:p w:rsidR="00EB4E0B" w:rsidRPr="00D52660" w:rsidRDefault="00EB4E0B" w:rsidP="0034016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Buiucani - 0</w:t>
            </w:r>
          </w:p>
          <w:p w:rsidR="00EB4E0B" w:rsidRPr="00D52660" w:rsidRDefault="00EB4E0B" w:rsidP="0034016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Ciocana – 0</w:t>
            </w:r>
          </w:p>
          <w:p w:rsidR="00EB4E0B" w:rsidRPr="00D52660" w:rsidRDefault="00EB4E0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Centru - 0</w:t>
            </w:r>
          </w:p>
          <w:p w:rsidR="00EB4E0B" w:rsidRPr="00D52660" w:rsidRDefault="00EB4E0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Rîșcani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–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</w:t>
            </w:r>
          </w:p>
          <w:p w:rsidR="00EB4E0B" w:rsidRPr="00D52660" w:rsidRDefault="00EB4E0B" w:rsidP="00340162">
            <w:pPr>
              <w:pStyle w:val="Listparagraf"/>
              <w:keepLines/>
              <w:widowControl w:val="0"/>
              <w:numPr>
                <w:ilvl w:val="0"/>
                <w:numId w:val="39"/>
              </w:numPr>
              <w:jc w:val="both"/>
              <w:rPr>
                <w:color w:val="000000" w:themeColor="text1"/>
                <w:sz w:val="22"/>
                <w:szCs w:val="22"/>
                <w:lang w:val="pt-BR"/>
              </w:rPr>
            </w:pPr>
            <w:r w:rsidRPr="00D52660">
              <w:rPr>
                <w:color w:val="000000" w:themeColor="text1"/>
                <w:sz w:val="22"/>
                <w:szCs w:val="22"/>
                <w:lang w:val="pt-BR"/>
              </w:rPr>
              <w:t xml:space="preserve">Răspuns petiției cu privire la </w:t>
            </w:r>
            <w:r w:rsidRPr="00D52660">
              <w:rPr>
                <w:i/>
                <w:color w:val="000000" w:themeColor="text1"/>
                <w:sz w:val="22"/>
                <w:szCs w:val="22"/>
                <w:lang w:val="pt-BR"/>
              </w:rPr>
              <w:t>transferul a 2 copii în IPLT „Ion Creangă”</w:t>
            </w:r>
          </w:p>
          <w:p w:rsidR="00EB4E0B" w:rsidRPr="00D52660" w:rsidRDefault="00EB4E0B" w:rsidP="00340162">
            <w:pPr>
              <w:pStyle w:val="Listparagraf"/>
              <w:keepLines/>
              <w:widowControl w:val="0"/>
              <w:numPr>
                <w:ilvl w:val="0"/>
                <w:numId w:val="39"/>
              </w:numPr>
              <w:jc w:val="both"/>
              <w:rPr>
                <w:color w:val="000000" w:themeColor="text1"/>
                <w:sz w:val="22"/>
                <w:szCs w:val="22"/>
                <w:lang w:val="pt-BR"/>
              </w:rPr>
            </w:pPr>
            <w:r w:rsidRPr="00D52660">
              <w:rPr>
                <w:color w:val="000000" w:themeColor="text1"/>
                <w:sz w:val="22"/>
                <w:szCs w:val="22"/>
                <w:lang w:val="pt-BR"/>
              </w:rPr>
              <w:t xml:space="preserve">Răspuns IMP „CHIȘINĂUPROIECT” cu privire la </w:t>
            </w:r>
            <w:r w:rsidRPr="00D52660">
              <w:rPr>
                <w:i/>
                <w:color w:val="000000" w:themeColor="text1"/>
                <w:sz w:val="22"/>
                <w:szCs w:val="22"/>
                <w:lang w:val="pt-BR"/>
              </w:rPr>
              <w:t>instituțiile de învățământ preșcolar, primar și secundar, ciclul I și II (publice și private) dislocate în perimetrul str.Matei Basarab – Florilor – Studenților – bd. Moscova</w:t>
            </w:r>
            <w:r w:rsidRPr="00D52660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EB4E0B" w:rsidRPr="00D52660" w:rsidRDefault="00EB4E0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u w:val="singl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u w:val="single"/>
                <w:lang w:val="pt-BR"/>
              </w:rPr>
              <w:t xml:space="preserve">Petiții în proces de examinare: </w:t>
            </w:r>
          </w:p>
          <w:p w:rsidR="00EB4E0B" w:rsidRPr="00D52660" w:rsidRDefault="00EB4E0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Botanica – 0</w:t>
            </w:r>
          </w:p>
          <w:p w:rsidR="00EB4E0B" w:rsidRPr="00D52660" w:rsidRDefault="00EB4E0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Centru - 0</w:t>
            </w:r>
          </w:p>
          <w:p w:rsidR="00EB4E0B" w:rsidRPr="00D52660" w:rsidRDefault="00EB4E0B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Buiucani - 1</w:t>
            </w:r>
          </w:p>
          <w:p w:rsidR="00EB4E0B" w:rsidRPr="00D52660" w:rsidRDefault="00EB4E0B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Ciocana - 0</w:t>
            </w:r>
          </w:p>
          <w:p w:rsidR="00EB4E0B" w:rsidRPr="00D52660" w:rsidRDefault="00EB4E0B" w:rsidP="0034016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Rîșcani - 1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02.01-06.01.23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Respectarea  prevederilor Codului administrativ și a actelor normative privind  accesul copiilor la studii.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Asigurarea respectării prevederilor Metodologiei de admitere a elevilor în învățământul liceal.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EB4E0B" w:rsidRPr="00D52660" w:rsidTr="00340162">
        <w:trPr>
          <w:trHeight w:val="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Elaborarea proiectelor de ordin, scrisori, note informative, rapoarte, procese-verbale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 w:rsidP="00340162">
            <w:pPr>
              <w:keepNext/>
              <w:keepLine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  <w:lang w:val="ro-RO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  <w:lang w:val="pt-BR"/>
              </w:rPr>
              <w:t>Scrisori –  1</w:t>
            </w:r>
          </w:p>
          <w:p w:rsidR="00EB4E0B" w:rsidRPr="00D52660" w:rsidRDefault="00EB4E0B" w:rsidP="00340162">
            <w:pPr>
              <w:keepNext/>
              <w:keepLine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  <w:lang w:val="ro-RO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Administrația LT,,Liviu Deleanu”, acțiunile presupus a fi ilegalități admise în procesul de desfășurare a tezelor.</w:t>
            </w:r>
          </w:p>
          <w:p w:rsidR="00EB4E0B" w:rsidRPr="00D52660" w:rsidRDefault="00EB4E0B" w:rsidP="0034016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Ordin –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1</w:t>
            </w:r>
          </w:p>
          <w:p w:rsidR="00EB4E0B" w:rsidRPr="00D52660" w:rsidRDefault="00EB4E0B" w:rsidP="0034016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,,Cu privire la organizarea alimentației gratuite în instituțiile de învățământ preșcolar, primar și secundar din mun.Chișinău pentru perioada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ianuarie-mai 2023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 w:rsidP="003401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02.01-06.01.23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frecvenței copiilor în instituțiile de învățământ general din municipiul Chișinău (IET)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166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instituții ce prestează servicii preșcolare în municipiul Chișinău. În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1553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 grupe sunt înscriși în liste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37. 935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copii, număr neschimbat, comparativ cu săptămâna precedentă.</w:t>
            </w:r>
          </w:p>
          <w:p w:rsidR="00EB4E0B" w:rsidRPr="00D52660" w:rsidRDefault="00EB4E0B">
            <w:pPr>
              <w:tabs>
                <w:tab w:val="left" w:pos="15309"/>
              </w:tabs>
              <w:spacing w:after="0" w:line="240" w:lineRule="auto"/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pt-BR"/>
              </w:rPr>
              <w:t>F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recvenţa în mediu în cele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166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municipiu Chişinău, în perioada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02.01-06.01.23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este de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17639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ceea ce constituie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46</w:t>
            </w:r>
            <w:r w:rsidRPr="00D52660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%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,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cu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2208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copii mai puțin, comparativ cu săptămâna trecută.</w:t>
            </w:r>
            <w:r w:rsidRPr="00D526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Motivul fiind perioada rece a anului, vacanţele de iarnă, perioada sărbătorilor.</w:t>
            </w:r>
          </w:p>
          <w:p w:rsidR="00EB4E0B" w:rsidRPr="00D52660" w:rsidRDefault="00EB4E0B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n subordinea DGETS sunt 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139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instituții ce înmatriculează copii de vârstă preșcolară (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127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grădinițe, 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5 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ȘPG, 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7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Complexe educaționale), cu un contingent de 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31.963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în 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1329 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grupe. </w:t>
            </w:r>
          </w:p>
          <w:p w:rsidR="00EB4E0B" w:rsidRPr="00D52660" w:rsidRDefault="00EB4E0B">
            <w:pPr>
              <w:pStyle w:val="Frspaiere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subordinea 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APL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nivelul I sunt 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27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grădinițe, cu un 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contingent de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5972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în 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224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grupe.</w:t>
            </w:r>
          </w:p>
          <w:p w:rsidR="00EB4E0B" w:rsidRPr="00D52660" w:rsidRDefault="00EB4E0B" w:rsidP="0080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La data de 6.01.2023 activează 1553 grupe la nivel de municipiu 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(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oraș - 1329, suburbii - 224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  <w:t>Accesul copiilor la educație în s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istemul de educație timpurie</w:t>
            </w:r>
          </w:p>
          <w:p w:rsidR="00EB4E0B" w:rsidRPr="00D52660" w:rsidRDefault="00EB4E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Frspaiere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Se efectuează supravegherea epidemiologică a infecțiilor respiratorii virale acute (IRVA) măsurile de profilaxie, respectând normele igienico-sanitare </w:t>
            </w: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Cartografierea familiilor cu trei şi mai mulţi copii.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t xml:space="preserve">Procesarea </w:t>
            </w:r>
            <w:r w:rsidRPr="00D526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O"/>
              </w:rPr>
              <w:t>a</w:t>
            </w:r>
            <w:r w:rsidRPr="00D52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O"/>
              </w:rPr>
              <w:t xml:space="preserve"> 2 dosare</w:t>
            </w:r>
            <w:r w:rsidRPr="00D52660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t xml:space="preserve"> pentru </w:t>
            </w:r>
            <w:r w:rsidRPr="00D526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O"/>
              </w:rPr>
              <w:t>02.01-06.01.23</w:t>
            </w:r>
            <w:r w:rsidRPr="00D52660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t xml:space="preserve"> cu privire la cartografierea familiilor cu 3 și mai mulți copii în IÎP din sectoarele orașului Chișinău.</w:t>
            </w:r>
          </w:p>
          <w:p w:rsidR="00EB4E0B" w:rsidRPr="00D52660" w:rsidRDefault="00EB4E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rFonts w:ascii="Times New Roman" w:eastAsia="Sylfaen" w:hAnsi="Times New Roman"/>
                <w:b/>
                <w:color w:val="000000" w:themeColor="text1"/>
                <w:sz w:val="24"/>
                <w:szCs w:val="24"/>
                <w:lang w:val="ro-MO"/>
              </w:rPr>
              <w:t>54</w:t>
            </w:r>
            <w:r w:rsidRPr="00D52660">
              <w:rPr>
                <w:rFonts w:ascii="Times New Roman" w:eastAsia="Sylfaen" w:hAnsi="Times New Roman"/>
                <w:color w:val="000000" w:themeColor="text1"/>
                <w:sz w:val="24"/>
                <w:szCs w:val="24"/>
                <w:lang w:val="ro-MO"/>
              </w:rPr>
              <w:t xml:space="preserve"> dosare au fost acceptate, familiile incuse în liste, urmează a fi  prezentate la Direcţia Generală Asistenţă Medicală și Socială a Consiliului municipal Chişinău în baza Demersului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30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Expedierea demersului </w:t>
            </w:r>
            <w:r w:rsidRPr="00D52660">
              <w:rPr>
                <w:rFonts w:ascii="Times New Roman" w:eastAsia="Sylfaen" w:hAnsi="Times New Roman" w:cs="Times New Roman"/>
                <w:color w:val="000000" w:themeColor="text1"/>
                <w:sz w:val="24"/>
                <w:szCs w:val="24"/>
                <w:lang w:val="pt-BR"/>
              </w:rPr>
              <w:t>Direcţiei Generale Asistenţă Medicală și Socială a Consiliului municipal Chişinău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Desfășurarea procesului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de salubrizare de toamnă în municipiul Chişinău conform Dispoziției Primarului General nr.410-d din 09.09.2022, ordinul DGETS nr. 1285 din 19.09.2022.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Total pe municipiu: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Monitorizate –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76 instituţii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Evacuate 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43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rute </w:t>
            </w:r>
            <w:r w:rsidRPr="00D5266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pt-BR"/>
              </w:rPr>
              <w:t>de gunoi menajer</w:t>
            </w:r>
            <w:r w:rsidRPr="00D5266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pt-BR"/>
              </w:rPr>
              <w:t xml:space="preserve"> și frunziș, inclusiv pe sectoare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DGETS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14"/>
              </w:numPr>
              <w:spacing w:line="276" w:lineRule="auto"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s-a </w:t>
            </w:r>
            <w:proofErr w:type="spellStart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>evacuat</w:t>
            </w:r>
            <w:proofErr w:type="spellEnd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>frunziș</w:t>
            </w:r>
            <w:proofErr w:type="spellEnd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– </w:t>
            </w:r>
            <w:r w:rsidRPr="00D52660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14 </w:t>
            </w:r>
            <w:proofErr w:type="spellStart"/>
            <w:r w:rsidRPr="00D52660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rute</w:t>
            </w:r>
            <w:proofErr w:type="spellEnd"/>
          </w:p>
          <w:p w:rsidR="00EB4E0B" w:rsidRPr="00D52660" w:rsidRDefault="00EB4E0B">
            <w:pPr>
              <w:pStyle w:val="Listparagraf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s-a </w:t>
            </w:r>
            <w:proofErr w:type="spellStart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>stocat</w:t>
            </w:r>
            <w:proofErr w:type="spellEnd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>frunziș</w:t>
            </w:r>
            <w:proofErr w:type="spellEnd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- </w:t>
            </w:r>
            <w:r w:rsidRPr="00D52660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Pr="00D52660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rută</w:t>
            </w:r>
            <w:proofErr w:type="spellEnd"/>
          </w:p>
          <w:p w:rsidR="00EB4E0B" w:rsidRPr="00D52660" w:rsidRDefault="00EB4E0B" w:rsidP="00513DC5">
            <w:pPr>
              <w:pStyle w:val="Listparagraf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iCs/>
                <w:color w:val="000000" w:themeColor="text1"/>
              </w:rPr>
            </w:pPr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s-a </w:t>
            </w:r>
            <w:proofErr w:type="spellStart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>îngropat</w:t>
            </w:r>
            <w:proofErr w:type="spellEnd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>frunziș</w:t>
            </w:r>
            <w:proofErr w:type="spellEnd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D52660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compost - </w:t>
            </w:r>
            <w:r w:rsidRPr="00D52660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1m</w:t>
            </w:r>
            <w:r w:rsidRPr="00D52660">
              <w:rPr>
                <w:b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  <w:t>3</w:t>
            </w:r>
          </w:p>
          <w:p w:rsidR="00EB4E0B" w:rsidRPr="00D52660" w:rsidRDefault="00EB4E0B" w:rsidP="00513DC5">
            <w:pPr>
              <w:pStyle w:val="Listparagraf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iCs/>
                <w:color w:val="000000" w:themeColor="text1"/>
              </w:rPr>
            </w:pPr>
            <w:r w:rsidRPr="00D52660">
              <w:rPr>
                <w:iCs/>
                <w:color w:val="000000" w:themeColor="text1"/>
                <w:sz w:val="24"/>
                <w:szCs w:val="24"/>
              </w:rPr>
              <w:t xml:space="preserve">s-au  defrişat arbori – </w:t>
            </w:r>
            <w:r w:rsidRPr="00D52660">
              <w:rPr>
                <w:b/>
                <w:iCs/>
                <w:color w:val="000000" w:themeColor="text1"/>
                <w:sz w:val="24"/>
                <w:szCs w:val="24"/>
              </w:rPr>
              <w:t>10 buc</w:t>
            </w:r>
          </w:p>
          <w:p w:rsidR="00EB4E0B" w:rsidRPr="00D52660" w:rsidRDefault="00EB4E0B" w:rsidP="00513DC5">
            <w:pPr>
              <w:pStyle w:val="Listparagraf"/>
              <w:numPr>
                <w:ilvl w:val="0"/>
                <w:numId w:val="14"/>
              </w:numPr>
              <w:spacing w:line="276" w:lineRule="auto"/>
              <w:jc w:val="both"/>
              <w:rPr>
                <w:iCs/>
                <w:color w:val="000000" w:themeColor="text1"/>
              </w:rPr>
            </w:pPr>
            <w:r w:rsidRPr="00D52660">
              <w:rPr>
                <w:iCs/>
                <w:color w:val="000000" w:themeColor="text1"/>
                <w:sz w:val="24"/>
                <w:szCs w:val="24"/>
              </w:rPr>
              <w:t xml:space="preserve">s-au curăţat arbori – </w:t>
            </w:r>
            <w:r w:rsidRPr="00D52660">
              <w:rPr>
                <w:b/>
                <w:iCs/>
                <w:color w:val="000000" w:themeColor="text1"/>
                <w:sz w:val="24"/>
                <w:szCs w:val="24"/>
              </w:rPr>
              <w:t>6 buc</w:t>
            </w:r>
          </w:p>
          <w:p w:rsidR="00EB4E0B" w:rsidRPr="00D52660" w:rsidRDefault="00EB4E0B" w:rsidP="0018522A">
            <w:pPr>
              <w:pStyle w:val="Listparagraf"/>
              <w:spacing w:line="276" w:lineRule="auto"/>
              <w:ind w:left="360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EB4E0B" w:rsidRPr="00D52660" w:rsidRDefault="00EB4E0B" w:rsidP="00FF49A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Botanica: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Listparagraf"/>
              <w:numPr>
                <w:ilvl w:val="0"/>
                <w:numId w:val="16"/>
              </w:numPr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evaluate 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9 instituții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16"/>
              </w:numPr>
              <w:spacing w:line="276" w:lineRule="auto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evacuate – 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12 rute.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Buiucani: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17"/>
              </w:numPr>
              <w:spacing w:line="276" w:lineRule="auto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>salubrizate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– 41 instituţii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17"/>
              </w:numPr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evacuate 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1 rut</w:t>
            </w:r>
            <w:r w:rsidRPr="00D52660">
              <w:rPr>
                <w:b/>
                <w:color w:val="000000" w:themeColor="text1"/>
                <w:sz w:val="24"/>
                <w:szCs w:val="24"/>
                <w:lang w:eastAsia="en-US"/>
              </w:rPr>
              <w:t>ă</w:t>
            </w: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 de frunziș și gunoi menajer 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17"/>
              </w:numPr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>inspectate -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15  instituții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kern w:val="32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lastRenderedPageBreak/>
              <w:t xml:space="preserve">DETS Centru: 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Tot frunzișul de pe teritoriul aferent și adiacent al instituțiilor din sectorul Centru au fost evacuate </w:t>
            </w:r>
            <w:r w:rsidRPr="00D526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(total 49 rute),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iar la moment, nu mai sunt frunze de evacuat din nici o instituție din subordine.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 Ciocana: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19"/>
              </w:numPr>
              <w:spacing w:line="27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5266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evaluate </w:t>
            </w: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– </w:t>
            </w:r>
            <w:r w:rsidRPr="00D52660">
              <w:rPr>
                <w:b/>
                <w:color w:val="000000" w:themeColor="text1"/>
                <w:sz w:val="24"/>
                <w:szCs w:val="24"/>
                <w:lang w:eastAsia="en-US"/>
              </w:rPr>
              <w:t>8 instituții;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19"/>
              </w:numPr>
              <w:spacing w:line="276" w:lineRule="auto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au participat la salubrizare – 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24 angajați;</w:t>
            </w:r>
          </w:p>
          <w:p w:rsidR="00EB4E0B" w:rsidRPr="00D52660" w:rsidRDefault="00EB4E0B" w:rsidP="00FF49AB">
            <w:pPr>
              <w:pStyle w:val="Listparagraf"/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>a fost salubrizat: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de pe teren aferent – 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900 m2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0"/>
              </w:numPr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de pe teren adiacent – 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600 m2</w:t>
            </w: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 ;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R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șcani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: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2"/>
              </w:numPr>
              <w:spacing w:line="276" w:lineRule="auto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>salubrizate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– 49 instituţii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2"/>
              </w:numPr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>evacuate  - 1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6 rute</w:t>
            </w: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 de frunziș: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2"/>
              </w:numPr>
              <w:spacing w:line="276" w:lineRule="auto"/>
              <w:rPr>
                <w:i/>
                <w:color w:val="000000" w:themeColor="text1"/>
                <w:sz w:val="22"/>
                <w:szCs w:val="22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urmează a evacua – 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3 instituţii </w:t>
            </w:r>
            <w:r w:rsidRPr="00D52660">
              <w:rPr>
                <w:i/>
                <w:color w:val="000000" w:themeColor="text1"/>
                <w:sz w:val="22"/>
                <w:szCs w:val="22"/>
                <w:lang w:val="pt-BR" w:eastAsia="en-US"/>
              </w:rPr>
              <w:t>(</w:t>
            </w:r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IÎP nr. 136, Liceul Teoretic ,,</w:t>
            </w:r>
            <w:proofErr w:type="spellStart"/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Kiril</w:t>
            </w:r>
            <w:proofErr w:type="spellEnd"/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 xml:space="preserve"> și Metodiu”, Gimnaziul ,,T. </w:t>
            </w:r>
            <w:proofErr w:type="spellStart"/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Șevcenco</w:t>
            </w:r>
            <w:proofErr w:type="spellEnd"/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”</w:t>
            </w:r>
            <w:r w:rsidRPr="00D52660">
              <w:rPr>
                <w:i/>
                <w:color w:val="000000" w:themeColor="text1"/>
                <w:sz w:val="22"/>
                <w:szCs w:val="22"/>
                <w:lang w:val="pt-BR" w:eastAsia="en-US"/>
              </w:rPr>
              <w:t>)</w:t>
            </w:r>
          </w:p>
          <w:p w:rsidR="00EB4E0B" w:rsidRPr="00D52660" w:rsidRDefault="00EB4E0B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Corptext"/>
              <w:spacing w:line="276" w:lineRule="auto"/>
              <w:rPr>
                <w:b/>
                <w:color w:val="000000" w:themeColor="text1"/>
                <w:szCs w:val="24"/>
              </w:rPr>
            </w:pPr>
            <w:r w:rsidRPr="00D52660">
              <w:rPr>
                <w:b/>
                <w:color w:val="000000" w:themeColor="text1"/>
                <w:szCs w:val="24"/>
              </w:rPr>
              <w:t>Notă</w:t>
            </w:r>
            <w:r w:rsidRPr="00D52660">
              <w:rPr>
                <w:b/>
                <w:color w:val="000000" w:themeColor="text1"/>
                <w:szCs w:val="24"/>
                <w:lang w:val="en-US"/>
              </w:rPr>
              <w:t xml:space="preserve">: </w:t>
            </w:r>
            <w:proofErr w:type="spellStart"/>
            <w:r w:rsidRPr="00D52660">
              <w:rPr>
                <w:b/>
                <w:color w:val="000000" w:themeColor="text1"/>
                <w:szCs w:val="24"/>
                <w:lang w:val="en-US"/>
              </w:rPr>
              <w:t>Institu</w:t>
            </w:r>
            <w:r w:rsidRPr="00D52660">
              <w:rPr>
                <w:b/>
                <w:color w:val="000000" w:themeColor="text1"/>
                <w:szCs w:val="24"/>
              </w:rPr>
              <w:t>țiile</w:t>
            </w:r>
            <w:proofErr w:type="spellEnd"/>
            <w:r w:rsidRPr="00D52660">
              <w:rPr>
                <w:b/>
                <w:color w:val="000000" w:themeColor="text1"/>
                <w:szCs w:val="24"/>
              </w:rPr>
              <w:t xml:space="preserve"> sunt salubrizate, frunzișul este stocat apoi evacuat. Sunt instituții, care fac compost.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06.01.23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acțiunilor de salubrizare a teritoriului aferent şi adiacent a instituțiilor de învățământ din subordine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EB4E0B" w:rsidRPr="00D52660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lastRenderedPageBreak/>
              <w:t>Proiect  pilot de amenajare a terenului de joacă în 5 IET  de comun cu Î.M. „Asociația de gospodărire a spațiilor verzi”.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 w:rsidP="00E11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Au fost amenajate 5 terenuri de joacă  în curtea IET.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/>
              </w:rPr>
              <w:t xml:space="preserve">IET nr. 79, str. N. </w:t>
            </w:r>
            <w:proofErr w:type="spellStart"/>
            <w:r w:rsidRPr="00D52660">
              <w:rPr>
                <w:color w:val="000000" w:themeColor="text1"/>
                <w:sz w:val="24"/>
                <w:szCs w:val="24"/>
                <w:lang w:val="ro-MO"/>
              </w:rPr>
              <w:t>Zelinski</w:t>
            </w:r>
            <w:proofErr w:type="spellEnd"/>
            <w:r w:rsidRPr="00D52660">
              <w:rPr>
                <w:color w:val="000000" w:themeColor="text1"/>
                <w:sz w:val="24"/>
                <w:szCs w:val="24"/>
                <w:lang w:val="ro-MO"/>
              </w:rPr>
              <w:t xml:space="preserve">  28/7, Sector Botanica;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/>
              </w:rPr>
              <w:t>IET nr. 158, str. O. Ghibu  2, Sector Buiucani;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/>
              </w:rPr>
              <w:t>IET nr. 226, str. Drumul Viilor 38/2, Sector Centru;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/>
              </w:rPr>
              <w:t>IET nr. 138, str.  Maria Drăgan  6/1, Sector Ciocana;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/>
              </w:rPr>
              <w:t xml:space="preserve">IET nr. 150, str.  Matei  Basarab  6, Sector </w:t>
            </w:r>
            <w:proofErr w:type="spellStart"/>
            <w:r w:rsidRPr="00D52660">
              <w:rPr>
                <w:color w:val="000000" w:themeColor="text1"/>
                <w:sz w:val="24"/>
                <w:szCs w:val="24"/>
                <w:lang w:val="ro-MO"/>
              </w:rPr>
              <w:t>Rîșcani</w:t>
            </w:r>
            <w:proofErr w:type="spellEnd"/>
            <w:r w:rsidRPr="00D52660">
              <w:rPr>
                <w:color w:val="000000" w:themeColor="text1"/>
                <w:sz w:val="24"/>
                <w:szCs w:val="24"/>
                <w:lang w:val="ro-MO"/>
              </w:rPr>
              <w:t>.</w:t>
            </w:r>
          </w:p>
          <w:p w:rsidR="00EB4E0B" w:rsidRPr="00D52660" w:rsidRDefault="00EB4E0B" w:rsidP="008353AC">
            <w:pPr>
              <w:rPr>
                <w:color w:val="000000" w:themeColor="text1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02.01-06.01.23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Raportul privind 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 xml:space="preserve">nstituţiile  de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învățământ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 xml:space="preserve"> din municipiul Chişinău care dispun de bazine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lastRenderedPageBreak/>
              <w:t xml:space="preserve">de înot 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MO"/>
              </w:rPr>
              <w:t>ș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i care planific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>ă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s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>ă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le construiasc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>ă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 w:rsidP="00E11E75">
            <w:pPr>
              <w:pStyle w:val="Listparagraf"/>
              <w:numPr>
                <w:ilvl w:val="0"/>
                <w:numId w:val="38"/>
              </w:numPr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lastRenderedPageBreak/>
              <w:t xml:space="preserve">Bazin de înot  DETS  Botanica  str. Bulevardul Traian, 21/2 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  <w:t>bazin funcţional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  <w:t>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8"/>
              </w:numPr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lastRenderedPageBreak/>
              <w:t xml:space="preserve">Liceul Teoretic „Nikolai Gogol'' str. Alexei </w:t>
            </w:r>
            <w:proofErr w:type="spellStart"/>
            <w:r w:rsidRPr="00D52660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>Şciusev</w:t>
            </w:r>
            <w:proofErr w:type="spellEnd"/>
            <w:r w:rsidRPr="00D52660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 xml:space="preserve">, 90 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  <w:t>bazin funcţional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  <w:t>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8"/>
              </w:numPr>
              <w:tabs>
                <w:tab w:val="left" w:pos="567"/>
                <w:tab w:val="left" w:pos="1418"/>
                <w:tab w:val="left" w:pos="3585"/>
              </w:tabs>
              <w:jc w:val="both"/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 xml:space="preserve">Liceul Teoretic ”Mihai Viteazul” str. Mitropolit </w:t>
            </w:r>
            <w:proofErr w:type="spellStart"/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Gurie</w:t>
            </w:r>
            <w:proofErr w:type="spellEnd"/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 xml:space="preserve"> Grosu, 4a 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  <w:t>bazin funcţional</w:t>
            </w:r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8"/>
              </w:numPr>
              <w:rPr>
                <w:i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 xml:space="preserve">IET nr. 32 str. Mihail  Sadoveanu, 2/2 4a 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  <w:t>bazin funcţional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  <w:t>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8"/>
              </w:numPr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IET nr. 135 str. Mihail Sadoveanu, 6/2</w:t>
            </w:r>
            <w:r w:rsidRPr="00D52660">
              <w:rPr>
                <w:b/>
                <w:bCs/>
                <w:i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  <w:t>bazin nefuncţional;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8"/>
              </w:numPr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 xml:space="preserve">IET nr. 225 str. Mircea cel </w:t>
            </w:r>
            <w:proofErr w:type="spellStart"/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Bătrîn</w:t>
            </w:r>
            <w:proofErr w:type="spellEnd"/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,14/2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  <w:t>bazin nefuncţional;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8"/>
              </w:numPr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IET nr. 161 str. Alecu  Russo, 61/3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  <w:t>bazin nefuncţional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  <w:t>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8"/>
              </w:numPr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 xml:space="preserve">Liceul Teoretic "Gheorghe </w:t>
            </w:r>
            <w:proofErr w:type="spellStart"/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Ghimpu</w:t>
            </w:r>
            <w:proofErr w:type="spellEnd"/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>" comuna Coloni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  <w:t>ţ</w:t>
            </w:r>
            <w:r w:rsidRPr="00D52660">
              <w:rPr>
                <w:i/>
                <w:color w:val="000000" w:themeColor="text1"/>
                <w:sz w:val="24"/>
                <w:szCs w:val="24"/>
                <w:lang w:val="ro-MO"/>
              </w:rPr>
              <w:t xml:space="preserve">a, str. Ion Creanga 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  <w:t>bazin funcţional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  <w:t>;</w:t>
            </w:r>
          </w:p>
          <w:p w:rsidR="00EB4E0B" w:rsidRPr="00D52660" w:rsidRDefault="00EB4E0B" w:rsidP="00E11E75">
            <w:pPr>
              <w:pStyle w:val="Listparagraf"/>
              <w:numPr>
                <w:ilvl w:val="0"/>
                <w:numId w:val="38"/>
              </w:numPr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 xml:space="preserve">Liceul Teoretic ,,George Meniuc” str. Albișoara, 84  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ro-MO"/>
              </w:rPr>
              <w:t>bazin funcţional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ro-MO"/>
              </w:rPr>
              <w:t>;</w:t>
            </w:r>
          </w:p>
          <w:p w:rsidR="00EB4E0B" w:rsidRPr="00FC4E25" w:rsidRDefault="00EB4E0B" w:rsidP="00E11E75">
            <w:pPr>
              <w:pStyle w:val="Listparagraf"/>
              <w:numPr>
                <w:ilvl w:val="0"/>
                <w:numId w:val="38"/>
              </w:numPr>
              <w:rPr>
                <w:b/>
                <w:color w:val="000000" w:themeColor="text1"/>
                <w:sz w:val="24"/>
                <w:szCs w:val="24"/>
                <w:lang w:val="ro-MO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 xml:space="preserve">Liceul Teoretic ,,Natalia Gheorghiu str. Florilor, 6  </w:t>
            </w:r>
            <w:r w:rsidRPr="00D52660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o-MO"/>
              </w:rPr>
              <w:t>în proces de construcție.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02.01-06.01.23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bCs/>
                <w:color w:val="000000" w:themeColor="text1"/>
                <w:lang w:val="pt-BR"/>
              </w:rPr>
              <w:t>S</w:t>
            </w:r>
            <w:proofErr w:type="spellStart"/>
            <w:r w:rsidRPr="00D52660">
              <w:rPr>
                <w:bCs/>
                <w:color w:val="000000" w:themeColor="text1"/>
                <w:lang w:val="ro-MO"/>
              </w:rPr>
              <w:t>crisoarea</w:t>
            </w:r>
            <w:proofErr w:type="spellEnd"/>
            <w:r w:rsidRPr="00D52660">
              <w:rPr>
                <w:bCs/>
                <w:color w:val="000000" w:themeColor="text1"/>
                <w:lang w:val="ro-MO"/>
              </w:rPr>
              <w:t xml:space="preserve"> cu </w:t>
            </w:r>
            <w:r w:rsidRPr="00D52660">
              <w:rPr>
                <w:b/>
                <w:bCs/>
                <w:color w:val="000000" w:themeColor="text1"/>
                <w:lang w:val="ro-MO"/>
              </w:rPr>
              <w:t>nr. 01/16-6/16 din 05.01.2023</w:t>
            </w:r>
            <w:r w:rsidRPr="00D52660">
              <w:rPr>
                <w:bCs/>
                <w:color w:val="000000" w:themeColor="text1"/>
                <w:lang w:val="ro-MO"/>
              </w:rPr>
              <w:t xml:space="preserve"> </w:t>
            </w:r>
            <w:r w:rsidRPr="00D52660">
              <w:rPr>
                <w:bCs/>
                <w:color w:val="000000" w:themeColor="text1"/>
                <w:lang w:val="ro-MO"/>
              </w:rPr>
              <w:lastRenderedPageBreak/>
              <w:t>cu referire la instituţiile de învățământ din municipiul Chişinău care dispun de bazine de înot și care planifică să le construiască în următorii ani</w:t>
            </w: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</w:tr>
      <w:tr w:rsidR="00EB4E0B" w:rsidRPr="00D52660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Conectarea instituțiilor de învățământ  preșcolar, primar și secundar  nivelul I și II, extrașcolar din subordine  la agentul termic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  <w:t>Procedura de conectare a instituțiilor la agentul termic a fost inițiată la data de 18.10.2022, iar la 23.12.2022 sunt conectate t</w:t>
            </w:r>
            <w:r w:rsidRPr="00D526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ru-RU"/>
              </w:rPr>
              <w:t xml:space="preserve">oate instituțiile municipale de învăţământ preşcolar, primar şi secundar. 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Responsabilii monitorizează livrarea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agentului termic în instituţiile de învăţământ preşcolar, primar şi secundar din subordine, în dependenţă de temperatura aerului de afară.</w:t>
            </w:r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 w:eastAsia="ro-RO"/>
              </w:rPr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  <w:t>Asigurarea condiţiilor conforme pentru realizarea procesului educaţional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color w:val="000000" w:themeColor="text1"/>
                <w:sz w:val="24"/>
                <w:szCs w:val="24"/>
              </w:rPr>
              <w:t>Monitorizare permanenetă</w:t>
            </w: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Monitorizarea executării lucrărilor de reparaţie în instituțiile municipale de învățământ din subordine, conform Foii de Titlu, anul 2022 (decizia CMC nr. 12/1 din 21.12.2021</w:t>
            </w:r>
          </w:p>
          <w:p w:rsidR="00EB4E0B" w:rsidRPr="00D52660" w:rsidRDefault="00EB4E0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Alocate pentru 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lucrările de reparație/ dotare a instituțiilor de învăţământ general municipale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169 mln 450 mii lei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,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39 mln 961 mii lei mai mult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, comparativ cu anul 2021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  <w:p w:rsidR="00EB4E0B" w:rsidRPr="00D52660" w:rsidRDefault="00EB4E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Beneficiare 195 instituții de învățământ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. </w:t>
            </w:r>
          </w:p>
          <w:p w:rsidR="00EB4E0B" w:rsidRPr="00D52660" w:rsidRDefault="00EB4E0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Rezultate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la 06.01.2023</w:t>
            </w:r>
          </w:p>
          <w:p w:rsidR="00EB4E0B" w:rsidRPr="00D52660" w:rsidRDefault="00EB4E0B" w:rsidP="0018522A">
            <w:pPr>
              <w:pStyle w:val="Listparagraf"/>
              <w:spacing w:line="276" w:lineRule="auto"/>
              <w:ind w:left="0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eastAsia="en-US"/>
              </w:rPr>
              <w:t>Din totalul</w:t>
            </w:r>
            <w:r w:rsidRPr="00D5266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de 195 instituții </w:t>
            </w:r>
            <w:r w:rsidRPr="00D52660">
              <w:rPr>
                <w:color w:val="000000" w:themeColor="text1"/>
                <w:sz w:val="24"/>
                <w:szCs w:val="24"/>
                <w:lang w:eastAsia="en-US"/>
              </w:rPr>
              <w:t>incluse pentru reparații</w:t>
            </w:r>
            <w:r w:rsidRPr="00D5266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D52660">
              <w:rPr>
                <w:color w:val="000000" w:themeColor="text1"/>
                <w:sz w:val="24"/>
                <w:szCs w:val="24"/>
                <w:lang w:eastAsia="en-US"/>
              </w:rPr>
              <w:t xml:space="preserve">inclusiv lucrări proiectare) </w:t>
            </w:r>
            <w:r w:rsidRPr="00D52660">
              <w:rPr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EB4E0B" w:rsidRPr="00D52660" w:rsidRDefault="00EB4E0B" w:rsidP="0018522A">
            <w:pPr>
              <w:pStyle w:val="Listparagraf"/>
              <w:numPr>
                <w:ilvl w:val="1"/>
                <w:numId w:val="35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</w:rPr>
              <w:t>183 instituții</w:t>
            </w:r>
            <w:r w:rsidRPr="00D52660">
              <w:rPr>
                <w:color w:val="000000" w:themeColor="text1"/>
                <w:sz w:val="24"/>
                <w:szCs w:val="24"/>
              </w:rPr>
              <w:t xml:space="preserve"> lucrările sunt finalizate</w:t>
            </w:r>
          </w:p>
          <w:p w:rsidR="00EB4E0B" w:rsidRPr="00D52660" w:rsidRDefault="00EB4E0B" w:rsidP="0018522A">
            <w:pPr>
              <w:pStyle w:val="Listparagraf"/>
              <w:numPr>
                <w:ilvl w:val="1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</w:rPr>
              <w:t>8 instituții</w:t>
            </w:r>
            <w:r w:rsidRPr="00D52660">
              <w:rPr>
                <w:color w:val="000000" w:themeColor="text1"/>
                <w:sz w:val="24"/>
                <w:szCs w:val="24"/>
              </w:rPr>
              <w:t xml:space="preserve"> lucrările sunt în proces de lucru </w:t>
            </w:r>
          </w:p>
          <w:p w:rsidR="00EB4E0B" w:rsidRPr="00D52660" w:rsidRDefault="00EB4E0B" w:rsidP="0018522A">
            <w:pPr>
              <w:pStyle w:val="Listparagraf"/>
              <w:numPr>
                <w:ilvl w:val="1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</w:rPr>
              <w:t>1 instituție</w:t>
            </w:r>
            <w:r w:rsidRPr="00D52660">
              <w:rPr>
                <w:color w:val="000000" w:themeColor="text1"/>
                <w:sz w:val="24"/>
                <w:szCs w:val="24"/>
              </w:rPr>
              <w:t xml:space="preserve"> alocațiile redirecționate </w:t>
            </w:r>
            <w:r w:rsidRPr="00D52660">
              <w:rPr>
                <w:color w:val="000000" w:themeColor="text1"/>
              </w:rPr>
              <w:t>(</w:t>
            </w:r>
            <w:r w:rsidRPr="00D52660">
              <w:rPr>
                <w:i/>
                <w:color w:val="000000" w:themeColor="text1"/>
              </w:rPr>
              <w:t xml:space="preserve">IET </w:t>
            </w:r>
            <w:r w:rsidRPr="00D52660">
              <w:rPr>
                <w:i/>
                <w:color w:val="000000" w:themeColor="text1"/>
              </w:rPr>
              <w:lastRenderedPageBreak/>
              <w:t>56</w:t>
            </w:r>
            <w:r w:rsidRPr="00D52660">
              <w:rPr>
                <w:color w:val="000000" w:themeColor="text1"/>
              </w:rPr>
              <w:t>)</w:t>
            </w:r>
          </w:p>
          <w:p w:rsidR="00EB4E0B" w:rsidRPr="00D52660" w:rsidRDefault="00EB4E0B" w:rsidP="0018522A">
            <w:pPr>
              <w:pStyle w:val="Listparagraf"/>
              <w:numPr>
                <w:ilvl w:val="1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</w:rPr>
              <w:t>1 instituții</w:t>
            </w:r>
            <w:r w:rsidRPr="00D52660">
              <w:rPr>
                <w:color w:val="000000" w:themeColor="text1"/>
                <w:sz w:val="24"/>
                <w:szCs w:val="24"/>
              </w:rPr>
              <w:t xml:space="preserve"> contractul semnat se așteaptă inițierea lucrărilor (</w:t>
            </w:r>
            <w:r w:rsidRPr="00D52660">
              <w:rPr>
                <w:i/>
                <w:color w:val="000000" w:themeColor="text1"/>
                <w:shd w:val="clear" w:color="auto" w:fill="FFFFFF"/>
              </w:rPr>
              <w:t>Liceul Teoretic ”Waldorf”</w:t>
            </w:r>
            <w:r w:rsidRPr="00D52660">
              <w:rPr>
                <w:color w:val="000000" w:themeColor="text1"/>
                <w:shd w:val="clear" w:color="auto" w:fill="FFFFFF"/>
              </w:rPr>
              <w:t>)</w:t>
            </w:r>
          </w:p>
          <w:p w:rsidR="00EB4E0B" w:rsidRPr="00D52660" w:rsidRDefault="00EB4E0B" w:rsidP="0018522A">
            <w:pPr>
              <w:pStyle w:val="Listparagraf"/>
              <w:numPr>
                <w:ilvl w:val="1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</w:rPr>
              <w:t>1 instituție</w:t>
            </w:r>
            <w:r w:rsidRPr="00D52660">
              <w:rPr>
                <w:color w:val="000000" w:themeColor="text1"/>
                <w:sz w:val="24"/>
                <w:szCs w:val="24"/>
              </w:rPr>
              <w:t xml:space="preserve"> sistarea lucrărilor (</w:t>
            </w:r>
            <w:r w:rsidRPr="00D52660">
              <w:rPr>
                <w:i/>
                <w:color w:val="000000" w:themeColor="text1"/>
              </w:rPr>
              <w:t>Gimnaziul 6</w:t>
            </w:r>
            <w:r w:rsidRPr="00D52660">
              <w:rPr>
                <w:color w:val="000000" w:themeColor="text1"/>
                <w:sz w:val="24"/>
                <w:szCs w:val="24"/>
              </w:rPr>
              <w:t>)</w:t>
            </w:r>
          </w:p>
          <w:p w:rsidR="00EB4E0B" w:rsidRPr="00D52660" w:rsidRDefault="00EB4E0B" w:rsidP="0018522A">
            <w:pPr>
              <w:pStyle w:val="Listparagraf"/>
              <w:numPr>
                <w:ilvl w:val="1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</w:rPr>
              <w:t>1 instituție</w:t>
            </w:r>
            <w:r w:rsidRPr="00D52660">
              <w:rPr>
                <w:color w:val="000000" w:themeColor="text1"/>
                <w:sz w:val="24"/>
                <w:szCs w:val="24"/>
              </w:rPr>
              <w:t xml:space="preserve"> lucrări sistate/contestație </w:t>
            </w:r>
            <w:r w:rsidRPr="00D52660">
              <w:rPr>
                <w:i/>
                <w:color w:val="000000" w:themeColor="text1"/>
                <w:sz w:val="24"/>
                <w:szCs w:val="24"/>
              </w:rPr>
              <w:t>(IET nr. 28</w:t>
            </w:r>
          </w:p>
          <w:p w:rsidR="00EB4E0B" w:rsidRPr="00D52660" w:rsidRDefault="00EB4E0B" w:rsidP="0018522A">
            <w:pPr>
              <w:pStyle w:val="Listparagraf"/>
              <w:ind w:left="14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ro-RO" w:eastAsia="ro-RO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ro-RO" w:eastAsia="ro-RO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Asigurarea condiţiilor conforme de activitate a instituţiilor de învăţământ general în noul an şcolar 2022-2023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2660">
              <w:rPr>
                <w:i/>
                <w:color w:val="000000" w:themeColor="text1"/>
                <w:sz w:val="24"/>
                <w:szCs w:val="24"/>
                <w:lang w:val="pt-BR"/>
              </w:rPr>
              <w:t xml:space="preserve">Decizia CMC nr. 14/1 din 21.12.2021 ”Cu privire la aprobarea bugetului municipal Chișinău pe anul 2022 în lectura a </w:t>
            </w:r>
            <w:r w:rsidRPr="00D52660">
              <w:rPr>
                <w:i/>
                <w:color w:val="000000" w:themeColor="text1"/>
                <w:sz w:val="24"/>
                <w:szCs w:val="24"/>
                <w:lang w:val="pt-BR"/>
              </w:rPr>
              <w:lastRenderedPageBreak/>
              <w:t>doua”</w:t>
            </w:r>
          </w:p>
        </w:tc>
      </w:tr>
      <w:tr w:rsidR="00EB4E0B" w:rsidRPr="00D52660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Realizarea proiector mari în derulare, anul 2022, 2023</w:t>
            </w: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Raport de progres:</w:t>
            </w:r>
          </w:p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pt-BR"/>
              </w:rPr>
              <w:t>Botanica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LT „Elena Alistar” – </w:t>
            </w:r>
            <w:r w:rsidRPr="00D52660">
              <w:rPr>
                <w:bCs/>
                <w:color w:val="000000" w:themeColor="text1"/>
                <w:sz w:val="24"/>
                <w:szCs w:val="24"/>
                <w:lang w:val="pt-BR" w:eastAsia="en-US"/>
              </w:rPr>
              <w:t>Construcţia anexei la blocul alimentar.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În proces de lucru. Executate lucrări - 60 % .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ru-RU"/>
              </w:rPr>
            </w:pPr>
          </w:p>
          <w:p w:rsidR="00EB4E0B" w:rsidRPr="00D52660" w:rsidRDefault="00EB4E0B">
            <w:pPr>
              <w:pStyle w:val="Listparagraf"/>
              <w:numPr>
                <w:ilvl w:val="0"/>
                <w:numId w:val="24"/>
              </w:numPr>
              <w:tabs>
                <w:tab w:val="left" w:pos="180"/>
              </w:tabs>
              <w:spacing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LT „Iulia Hașdeu” – </w:t>
            </w:r>
            <w:r w:rsidRPr="00D5266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Construcţia blocului alimentar şi a blocului claselor primare. </w:t>
            </w:r>
            <w:r w:rsidRPr="00D52660">
              <w:rPr>
                <w:b/>
                <w:color w:val="000000" w:themeColor="text1"/>
                <w:sz w:val="24"/>
                <w:szCs w:val="24"/>
                <w:lang w:eastAsia="en-US"/>
              </w:rPr>
              <w:t>Executate lucrări - 12 % (</w:t>
            </w:r>
            <w:r w:rsidRPr="00D52660">
              <w:rPr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D52660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entru realizarea acestor lucrări Primăria a alocat în anul 2022 suma de 7000,0 mii lei. Suma totală a proiectului constituie 60347,4 mii lei.  Noul bloc al Liceul Teoretic ,,Iulia Hașdeu” ar urma să fie finalizat în termen de doi ani. </w:t>
            </w:r>
          </w:p>
          <w:p w:rsidR="00EB4E0B" w:rsidRPr="00D52660" w:rsidRDefault="00EB4E0B">
            <w:pPr>
              <w:pStyle w:val="Frspaiere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LT </w:t>
            </w:r>
            <w:proofErr w:type="gramStart"/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</w:t>
            </w:r>
            <w:proofErr w:type="spellStart"/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V.Alecsandri</w:t>
            </w:r>
            <w:proofErr w:type="spellEnd"/>
            <w:proofErr w:type="gramEnd"/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98% .</w:t>
            </w:r>
          </w:p>
          <w:p w:rsidR="00EB4E0B" w:rsidRPr="00D52660" w:rsidRDefault="00EB4E0B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EB4E0B" w:rsidRPr="00D52660" w:rsidRDefault="00EB4E0B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u w:val="single"/>
                <w:lang w:val="pt-BR" w:eastAsia="en-US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u w:val="single"/>
                <w:lang w:val="pt-BR" w:eastAsia="en-US"/>
              </w:rPr>
              <w:t>Ciocana</w:t>
            </w:r>
          </w:p>
          <w:p w:rsidR="00EB4E0B" w:rsidRPr="00D52660" w:rsidRDefault="00EB4E0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                            </w:t>
            </w:r>
          </w:p>
          <w:p w:rsidR="00EB4E0B" w:rsidRPr="00D52660" w:rsidRDefault="00EB4E0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Au fost planificate lucrări- </w:t>
            </w:r>
            <w:r w:rsidRPr="00D5266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30 instituții</w:t>
            </w:r>
            <w:r w:rsidRPr="00D526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  </w:t>
            </w:r>
          </w:p>
          <w:p w:rsidR="00EB4E0B" w:rsidRPr="00D52660" w:rsidRDefault="00EB4E0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Lucrările sunt finalizate - </w:t>
            </w:r>
            <w:r w:rsidRPr="00D5266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29 instituții</w:t>
            </w:r>
            <w:r w:rsidRPr="00D526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D5266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100%</w:t>
            </w:r>
            <w:r w:rsidRPr="00D526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 </w:t>
            </w:r>
          </w:p>
          <w:p w:rsidR="00EB4E0B" w:rsidRPr="00D52660" w:rsidRDefault="00EB4E0B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u w:val="single"/>
                <w:lang w:val="pt-BR" w:eastAsia="en-US"/>
              </w:rPr>
            </w:pPr>
          </w:p>
          <w:p w:rsidR="00EB4E0B" w:rsidRPr="00D52660" w:rsidRDefault="00EB4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L/T „P.Zadnipru”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(inițierea lucrărilor 28.09.2022) –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85%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; </w:t>
            </w:r>
          </w:p>
          <w:p w:rsidR="00EB4E0B" w:rsidRPr="00D52660" w:rsidRDefault="00EB4E0B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Buiucani</w:t>
            </w:r>
          </w:p>
          <w:p w:rsidR="00EB4E0B" w:rsidRPr="00D52660" w:rsidRDefault="00EB4E0B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eastAsia="en-US"/>
              </w:rPr>
              <w:t xml:space="preserve">- Reparații capitale pentru redeschiderea grădinițelor noi </w:t>
            </w:r>
            <w:r w:rsidRPr="00D52660"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nr. 3 și 18</w:t>
            </w:r>
          </w:p>
          <w:p w:rsidR="00EB4E0B" w:rsidRPr="00D52660" w:rsidRDefault="00EB4E0B">
            <w:pPr>
              <w:tabs>
                <w:tab w:val="left" w:pos="3402"/>
                <w:tab w:val="left" w:pos="3544"/>
                <w:tab w:val="left" w:pos="3686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IET nr. 3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(5 grupe, 100 copii). În proces de lucru. Realizate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99%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volumul lucrărilor de reparații. 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Situaţia la zi </w:t>
            </w:r>
            <w:r w:rsidRPr="00D526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(au rămas de realizat):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Pavarea căilor de acces în curtea IET - 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99%;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Efectuarea lucrărilor de amenajare a teritoriului din curte - 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95%;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Construcția gardului din beton și metal -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99%.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Mobilierul și utilajul tehnologic este instalat (100%), iar inventarul moale și vesela sunt livrate în instituție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EB4E0B" w:rsidRPr="00D52660" w:rsidRDefault="00EB4E0B" w:rsidP="00CE59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IET nr.18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agentul economic SRL ”Unicons” AI a finalizat lucrările de reparații şi se preconizează redeschiderea instituției.</w:t>
            </w:r>
          </w:p>
          <w:p w:rsidR="00EB4E0B" w:rsidRPr="00D52660" w:rsidRDefault="00EB4E0B" w:rsidP="00C06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Gimnaziul nr. 52 -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Procedura de achiziție a lucrărilor de reparație este în proces de evaluare.</w:t>
            </w:r>
          </w:p>
          <w:p w:rsidR="00EB4E0B" w:rsidRPr="00D52660" w:rsidRDefault="00EB4E0B" w:rsidP="00C06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 w:rsidP="00C06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26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LT ”N. Levițchi”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67%.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( construcţia gardului)</w:t>
            </w:r>
          </w:p>
          <w:p w:rsidR="00EB4E0B" w:rsidRPr="00D52660" w:rsidRDefault="00EB4E0B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EB4E0B" w:rsidRPr="00D52660" w:rsidRDefault="00EB4E0B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Râşcani</w:t>
            </w:r>
          </w:p>
          <w:p w:rsidR="00EB4E0B" w:rsidRPr="00D52660" w:rsidRDefault="00EB4E0B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EB4E0B" w:rsidRPr="00D52660" w:rsidRDefault="00EB4E0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- Lucrări de reconstrucție capitală a :</w:t>
            </w:r>
          </w:p>
          <w:p w:rsidR="00EB4E0B" w:rsidRPr="00D52660" w:rsidRDefault="00EB4E0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266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D526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IÎP nr. 108 </w:t>
            </w:r>
            <w:r w:rsidRPr="00D526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gr.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nr.1 </w:t>
            </w:r>
            <w:proofErr w:type="spellStart"/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și</w:t>
            </w:r>
            <w:proofErr w:type="spellEnd"/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nr.10</w:t>
            </w:r>
            <w:r w:rsidRPr="00D526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5266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Realizat</w:t>
            </w:r>
            <w:proofErr w:type="spellEnd"/>
            <w:r w:rsidRPr="00D5266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D5266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85% - 90%</w:t>
            </w:r>
          </w:p>
          <w:p w:rsidR="00EB4E0B" w:rsidRPr="00D52660" w:rsidRDefault="00EB4E0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 IET</w:t>
            </w:r>
            <w:r w:rsidRPr="00D526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nr.28</w:t>
            </w:r>
            <w:r w:rsidRPr="00D526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EB4E0B" w:rsidRPr="00D52660" w:rsidRDefault="00EB4E0B" w:rsidP="00D67D73">
            <w:pPr>
              <w:pStyle w:val="Listparagraf"/>
              <w:numPr>
                <w:ilvl w:val="0"/>
                <w:numId w:val="43"/>
              </w:numPr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eastAsia="Calibri"/>
                <w:b/>
                <w:color w:val="000000" w:themeColor="text1"/>
                <w:sz w:val="24"/>
                <w:szCs w:val="24"/>
                <w:lang w:val="pt-BR"/>
              </w:rPr>
              <w:t xml:space="preserve">(Etapa I) </w:t>
            </w:r>
            <w:r w:rsidRPr="00D52660"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  <w:t>8978226,12 lei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.</w:t>
            </w:r>
            <w:r w:rsidRPr="00D52660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val="pt-BR"/>
              </w:rPr>
              <w:t>-</w:t>
            </w:r>
            <w:r w:rsidRPr="00D52660">
              <w:rPr>
                <w:rFonts w:eastAsia="Calibri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Realizat -  82 %  - 95%</w:t>
            </w:r>
          </w:p>
          <w:p w:rsidR="00EB4E0B" w:rsidRPr="00D52660" w:rsidRDefault="00EB4E0B" w:rsidP="00D67D73">
            <w:pPr>
              <w:pStyle w:val="Listparagraf"/>
              <w:numPr>
                <w:ilvl w:val="0"/>
                <w:numId w:val="43"/>
              </w:numPr>
              <w:jc w:val="both"/>
              <w:outlineLvl w:val="0"/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eastAsia="Calibri"/>
                <w:b/>
                <w:color w:val="000000" w:themeColor="text1"/>
                <w:sz w:val="24"/>
                <w:szCs w:val="24"/>
                <w:lang w:val="pt-BR"/>
              </w:rPr>
              <w:t>(Etapa II)</w:t>
            </w:r>
            <w:r w:rsidRPr="00D52660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  <w:t>15000,00 lei</w:t>
            </w:r>
            <w:r w:rsidRPr="00D52660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D52660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Realizat - 50 %  - 60%</w:t>
            </w:r>
            <w:r w:rsidRPr="00D52660"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EB4E0B" w:rsidRPr="00D52660" w:rsidRDefault="00EB4E0B" w:rsidP="00D67D73">
            <w:pPr>
              <w:pStyle w:val="Listparagraf"/>
              <w:numPr>
                <w:ilvl w:val="0"/>
                <w:numId w:val="4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Notă</w:t>
            </w:r>
            <w:proofErr w:type="spellEnd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lucrările</w:t>
            </w:r>
            <w:proofErr w:type="spellEnd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stopate</w:t>
            </w:r>
            <w:proofErr w:type="spellEnd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lipsă</w:t>
            </w:r>
            <w:proofErr w:type="spellEnd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finanțare</w:t>
            </w:r>
            <w:proofErr w:type="spellEnd"/>
            <w:r w:rsidRPr="00D5266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EB4E0B" w:rsidRPr="00D52660" w:rsidRDefault="00EB4E0B">
            <w:pPr>
              <w:tabs>
                <w:tab w:val="left" w:pos="259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EB4E0B" w:rsidRPr="00D52660" w:rsidRDefault="00EB4E0B">
            <w:pPr>
              <w:pStyle w:val="1"/>
              <w:spacing w:after="0" w:line="276" w:lineRule="auto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52660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3. IET nr.108</w:t>
            </w:r>
          </w:p>
          <w:p w:rsidR="00EB4E0B" w:rsidRPr="00D52660" w:rsidRDefault="00EB4E0B">
            <w:pPr>
              <w:pStyle w:val="1"/>
              <w:spacing w:after="0" w:line="276" w:lineRule="auto"/>
              <w:jc w:val="left"/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Fațada, teren sportiv, echipament -2227589,41lei.</w:t>
            </w:r>
          </w:p>
          <w:p w:rsidR="00EB4E0B" w:rsidRPr="00D52660" w:rsidRDefault="00EB4E0B" w:rsidP="00D67D73">
            <w:pPr>
              <w:pStyle w:val="1"/>
              <w:spacing w:after="0" w:line="276" w:lineRule="auto"/>
              <w:jc w:val="left"/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D52660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52660"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  <w:t>Realizat</w:t>
            </w:r>
            <w:proofErr w:type="spellEnd"/>
            <w:r w:rsidRPr="00D52660"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 - 77% -77%</w:t>
            </w:r>
          </w:p>
          <w:p w:rsidR="00EB4E0B" w:rsidRPr="00D52660" w:rsidRDefault="00EB4E0B" w:rsidP="00D67D73">
            <w:pPr>
              <w:pStyle w:val="1"/>
              <w:spacing w:after="0" w:line="276" w:lineRule="auto"/>
              <w:jc w:val="left"/>
              <w:rPr>
                <w:bCs/>
                <w:color w:val="000000" w:themeColor="text1"/>
                <w:sz w:val="24"/>
                <w:szCs w:val="24"/>
                <w:lang w:val="ro-RO"/>
              </w:rPr>
            </w:pPr>
            <w:r w:rsidRPr="00D52660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4.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</w:rPr>
              <w:t xml:space="preserve"> LT,,L.Blaga”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– </w:t>
            </w:r>
            <w:r w:rsidRPr="00D52660">
              <w:rPr>
                <w:bCs/>
                <w:color w:val="000000" w:themeColor="text1"/>
                <w:sz w:val="24"/>
                <w:szCs w:val="24"/>
                <w:lang w:val="ro-RO"/>
              </w:rPr>
              <w:t>60% - 65%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proofErr w:type="spellStart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Centru</w:t>
            </w:r>
            <w:proofErr w:type="spellEnd"/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1.Complexul</w:t>
            </w:r>
            <w:proofErr w:type="gramEnd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Educațional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Gimnaziul-Grădiniță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”STEAM”.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Lucrările de reparație în blocul B (str.Gh. Cașu, 10)  în sala de mese, în galeria instituției și la etajele 1, 2,  3 și 4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sunt în curs de executare, gradul acestora fiind: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>-</w:t>
            </w:r>
            <w:r w:rsidRPr="00D526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100 % din pereți și pardoseli, varianta umeda. Se executa placarea cu teracota ;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-100 % rețelele electrice;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- 70 %. toate podelele.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2.IET nr 125: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construcția unei anexe.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La data de 22.11.2022 a avut loc semnarea Contractului nr.37/L, privind executarea lucrărilor de construcție a unei anexe pentru redeschiderea a 3 grupe de copii. Lucrările de construcție au început la data de 21.12.2022, </w:t>
            </w:r>
            <w:r w:rsidRPr="00D526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gradul executării fiind - 10%.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Termenul executării lucrărilor este anul 2023.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3.Liceul Teoretic ”Vasile Lupu”-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extinderea școlii.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scopul deschiderii a 3 grupe de copii, actualmente, se desfășoară lucrările de reparație pe interior și construcția pavilioanelor în curte,</w:t>
            </w:r>
            <w:r w:rsidRPr="00D526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gradul de executare fiind - 55 %.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4.CCT Politehnic: 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Concept de dezvoltare a unui Centru creație inventică pentru copii și adolescenți.</w:t>
            </w:r>
          </w:p>
          <w:p w:rsidR="00EB4E0B" w:rsidRPr="00D52660" w:rsidRDefault="00EB4E0B" w:rsidP="00820387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S-au finisat lucrările de reparație de la etajul 1 și etajul 2 la 100%.</w:t>
            </w:r>
          </w:p>
          <w:p w:rsidR="00EB4E0B" w:rsidRPr="00D52660" w:rsidRDefault="00EB4E0B">
            <w:pPr>
              <w:pStyle w:val="NormalWeb"/>
              <w:spacing w:before="0" w:beforeAutospacing="0" w:after="0" w:afterAutospacing="0" w:line="276" w:lineRule="auto"/>
              <w:ind w:firstLine="33"/>
              <w:jc w:val="both"/>
              <w:rPr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2660">
              <w:rPr>
                <w:color w:val="000000" w:themeColor="text1"/>
                <w:sz w:val="24"/>
                <w:szCs w:val="24"/>
              </w:rPr>
              <w:t xml:space="preserve">Satisfacerea ofertei părinților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 w:rsidP="009461C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 w:eastAsia="ru-RU"/>
              </w:rPr>
            </w:pP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ru-RU"/>
              </w:rPr>
              <w:t xml:space="preserve"> </w:t>
            </w: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Monitorizarea și evidența tinerilor specialiști angajați prin repartizarea  MEC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>Pentru anul de studii 2022-2023 DGETS a solicitat de la  MEC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509 tineri specialiști 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Repartizați de MEC pentru DGETS 240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>de tineri specialiști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La data de 06.01.23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a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ngajați în sistem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117 Tineri Specialişti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inclusiv: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- 28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instituțiile de învăţământ preşcolar;</w:t>
            </w:r>
          </w:p>
          <w:p w:rsidR="00EB4E0B" w:rsidRPr="00D52660" w:rsidRDefault="00EB4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89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instituțiile de învățământ primar/secundar, ciclul I și ciclul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06.01.2023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Completarea efectivului de personal,conform unităților de state disponibile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EB4E0B" w:rsidRPr="00D52660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Raportarea privind funcțiile v</w:t>
            </w:r>
            <w:proofErr w:type="spellStart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acante</w:t>
            </w:r>
            <w:proofErr w:type="spellEnd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instituțiile</w:t>
            </w:r>
            <w:proofErr w:type="spellEnd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învățământ</w:t>
            </w:r>
            <w:proofErr w:type="spellEnd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general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Total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402,75 de funcții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vacante,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290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instituțiile de educație preșcolară,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112,75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în instituțiile de învățământ primar/secundar, ciclul I și ciclul II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Posturi  nedidactice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–  total 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254,25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funcții vacante</w:t>
            </w:r>
          </w:p>
          <w:p w:rsidR="00EB4E0B" w:rsidRPr="00D52660" w:rsidRDefault="00EB4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Au fost organizate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 concursuri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pentru ocuparea funcţiei de director: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IET 145 ţi IET 211.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0B" w:rsidRPr="00D52660" w:rsidRDefault="00EB4E0B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lastRenderedPageBreak/>
              <w:t>06.01.2023</w:t>
            </w:r>
          </w:p>
          <w:p w:rsidR="00EB4E0B" w:rsidRPr="00D52660" w:rsidRDefault="00EB4E0B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0B" w:rsidRPr="00D52660" w:rsidRDefault="00EB4E0B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Accesul</w:t>
            </w:r>
            <w:proofErr w:type="spellEnd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informație</w:t>
            </w:r>
            <w:proofErr w:type="spellEnd"/>
          </w:p>
          <w:p w:rsidR="00EB4E0B" w:rsidRPr="00D52660" w:rsidRDefault="00EB4E0B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E0B" w:rsidRPr="00D52660" w:rsidRDefault="00EB4E0B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EB4E0B" w:rsidRPr="00FC4E25" w:rsidTr="00EB4E0B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ind w:left="164"/>
              <w:jc w:val="left"/>
              <w:rPr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ind w:left="164"/>
              <w:jc w:val="left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Implementarea şi pilotarea  implementării </w:t>
            </w:r>
            <w:r w:rsidRPr="00D52660">
              <w:rPr>
                <w:b/>
                <w:color w:val="000000" w:themeColor="text1"/>
                <w:sz w:val="24"/>
                <w:szCs w:val="24"/>
                <w:lang w:val="ro-MO" w:eastAsia="en-US"/>
              </w:rPr>
              <w:t>CATALOGULUI ELECTRONIC</w:t>
            </w: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  în instituţiile de învăţământ primar şi secundar, ciclul I şi II din mun. Chişinău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EB4E0B" w:rsidRPr="00D52660" w:rsidRDefault="00EB4E0B">
            <w:pPr>
              <w:pStyle w:val="normal0"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La etapa dată  se administrează </w:t>
            </w:r>
            <w:r w:rsidRPr="00D52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MO" w:eastAsia="en-US"/>
              </w:rPr>
              <w:t>157 de instituţii</w:t>
            </w: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 ai sistemului SIME (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en-US"/>
              </w:rPr>
              <w:t>150 de instituţii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en-US"/>
              </w:rPr>
              <w:t>de învăţământ primar, secundar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,  ciclul I şi II din mun. Chişinău  şi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en-US"/>
              </w:rPr>
              <w:t>7 instituţii Republicane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b/>
                <w:color w:val="000000" w:themeColor="text1"/>
                <w:sz w:val="28"/>
                <w:szCs w:val="28"/>
                <w:lang w:val="ro-MO" w:eastAsia="en-US"/>
              </w:rPr>
              <w:t>02.01-06.01.23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normal0"/>
              <w:tabs>
                <w:tab w:val="left" w:pos="1194"/>
              </w:tabs>
              <w:ind w:left="0" w:firstLine="0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>Comunicarea mai eficientă între instituţia de învățământ şi familie în scopul scăderii numărului de absenţe şi creşterea mediei fiecărui elev</w:t>
            </w: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</w:tr>
      <w:tr w:rsidR="00EB4E0B" w:rsidRPr="00D52660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Implementarea sistemului informaţional </w:t>
            </w:r>
            <w:r w:rsidRPr="00D52660">
              <w:rPr>
                <w:b/>
                <w:color w:val="000000" w:themeColor="text1"/>
                <w:sz w:val="24"/>
                <w:szCs w:val="24"/>
                <w:lang w:val="ro-MO" w:eastAsia="en-US"/>
              </w:rPr>
              <w:t xml:space="preserve">SIME </w:t>
            </w: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pentru instituţiile </w:t>
            </w:r>
            <w:r w:rsidRPr="00D52660">
              <w:rPr>
                <w:b/>
                <w:color w:val="000000" w:themeColor="text1"/>
                <w:sz w:val="24"/>
                <w:szCs w:val="24"/>
                <w:lang w:val="ro-MO" w:eastAsia="en-US"/>
              </w:rPr>
              <w:t>IET</w:t>
            </w: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 din mun. Chişinău.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La etapa actuală se administrează </w:t>
            </w:r>
            <w:r w:rsidRPr="00D52660">
              <w:rPr>
                <w:b/>
                <w:color w:val="000000" w:themeColor="text1"/>
                <w:sz w:val="24"/>
                <w:szCs w:val="24"/>
                <w:lang w:val="ro-MO" w:eastAsia="en-US"/>
              </w:rPr>
              <w:t>170 de instituţii IET</w:t>
            </w: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 ale sistemului  SIME. </w:t>
            </w:r>
          </w:p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>Se instruiesc, se  consultă şi se monitorizează  administratorii SIME din IET urmărind realizarea acţiunilor enumerat mai jos;</w:t>
            </w:r>
          </w:p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ind w:left="720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EB4E0B" w:rsidRPr="00D52660" w:rsidRDefault="00EB4E0B">
            <w:pPr>
              <w:pStyle w:val="a2"/>
              <w:numPr>
                <w:ilvl w:val="0"/>
                <w:numId w:val="25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>concedierea cadrelor care au plecat;</w:t>
            </w:r>
          </w:p>
          <w:p w:rsidR="00EB4E0B" w:rsidRPr="00D52660" w:rsidRDefault="00EB4E0B">
            <w:pPr>
              <w:pStyle w:val="a2"/>
              <w:numPr>
                <w:ilvl w:val="0"/>
                <w:numId w:val="25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>exmatricularea copiilor plecaţi;</w:t>
            </w:r>
          </w:p>
          <w:p w:rsidR="00EB4E0B" w:rsidRPr="00D52660" w:rsidRDefault="00EB4E0B">
            <w:pPr>
              <w:pStyle w:val="a2"/>
              <w:numPr>
                <w:ilvl w:val="0"/>
                <w:numId w:val="25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>introducerea copiilor nou-veniţi la grădiniţe;</w:t>
            </w:r>
          </w:p>
          <w:p w:rsidR="00EB4E0B" w:rsidRPr="00D52660" w:rsidRDefault="00EB4E0B">
            <w:pPr>
              <w:pStyle w:val="a2"/>
              <w:numPr>
                <w:ilvl w:val="0"/>
                <w:numId w:val="25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>transferarea copiilor veniţi din alte grădiniţe;</w:t>
            </w:r>
          </w:p>
          <w:p w:rsidR="00EB4E0B" w:rsidRPr="00D52660" w:rsidRDefault="00EB4E0B">
            <w:pPr>
              <w:pStyle w:val="a2"/>
              <w:numPr>
                <w:ilvl w:val="0"/>
                <w:numId w:val="25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>introducerea  zilnică a absenţelor copiilor şi extragerea raportului final;</w:t>
            </w:r>
          </w:p>
          <w:p w:rsidR="00EB4E0B" w:rsidRPr="00D52660" w:rsidRDefault="00EB4E0B">
            <w:pPr>
              <w:pStyle w:val="a2"/>
              <w:numPr>
                <w:ilvl w:val="0"/>
                <w:numId w:val="25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>completarea aspectului cantitativ al alimentaţiei copiilor.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b/>
                <w:color w:val="000000" w:themeColor="text1"/>
                <w:sz w:val="28"/>
                <w:szCs w:val="28"/>
                <w:lang w:val="ro-MO" w:eastAsia="en-US"/>
              </w:rPr>
              <w:t>02.01-06.01.23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lang w:val="ro-MO" w:eastAsia="en-US"/>
              </w:rPr>
              <w:t>Implementarea sistemului informaţional SIME pentru instituţiile IET din mun. Chişinău.</w:t>
            </w:r>
          </w:p>
          <w:p w:rsidR="00EB4E0B" w:rsidRPr="00D52660" w:rsidRDefault="00EB4E0B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o-MO"/>
              </w:rPr>
            </w:pPr>
          </w:p>
          <w:p w:rsidR="00EB4E0B" w:rsidRPr="00D52660" w:rsidRDefault="00EB4E0B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Monitorizarea funcționalității platformei online </w:t>
            </w:r>
            <w:r w:rsidRPr="00D526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„e- grădiniță”</w:t>
            </w:r>
          </w:p>
          <w:p w:rsidR="00EB4E0B" w:rsidRPr="00D52660" w:rsidRDefault="00EB4E0B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hd w:val="clear" w:color="auto" w:fill="FFFFFF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Cereri  înregistrate de la începutul anului 2023-  </w:t>
            </w:r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54</w:t>
            </w:r>
          </w:p>
          <w:p w:rsidR="00EB4E0B" w:rsidRPr="00D52660" w:rsidRDefault="00EB4E0B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Cereri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acceptate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109</w:t>
            </w:r>
          </w:p>
          <w:p w:rsidR="00EB4E0B" w:rsidRPr="00D52660" w:rsidRDefault="00EB4E0B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Înmatricula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ți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anul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2023 - </w:t>
            </w:r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54</w:t>
            </w:r>
          </w:p>
          <w:p w:rsidR="00EB4E0B" w:rsidRPr="00D52660" w:rsidRDefault="00EB4E0B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EB4E0B" w:rsidRPr="00D52660" w:rsidRDefault="00EB4E0B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Săptămâna</w:t>
            </w:r>
            <w:proofErr w:type="spellEnd"/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(02.01-06.01.23)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Cereri înregistrate -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128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 xml:space="preserve">Cereri acceptate – </w:t>
            </w:r>
            <w:r w:rsidRPr="00D52660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109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6"/>
              </w:numPr>
              <w:tabs>
                <w:tab w:val="left" w:pos="15309"/>
              </w:tabs>
              <w:spacing w:line="276" w:lineRule="auto"/>
              <w:rPr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</w:pPr>
            <w:r w:rsidRPr="00D52660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Apeluri </w:t>
            </w:r>
            <w:proofErr w:type="spellStart"/>
            <w:r w:rsidRPr="00D52660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telefonice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End"/>
            <w:r w:rsidRPr="00D52660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65 </w:t>
            </w:r>
          </w:p>
          <w:p w:rsidR="00EB4E0B" w:rsidRPr="0073371A" w:rsidRDefault="00EB4E0B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Au fost soluționate </w:t>
            </w:r>
            <w:r w:rsidRPr="00D526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56 situații</w:t>
            </w:r>
            <w:r w:rsidRPr="00D526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adresate de către părinți, directori  în procesul de evidentă, înmatriculare, transfer, încadrare temporară a copiilor în IÎP, atribuirea adresei în districtul  IÎP în platforma </w:t>
            </w:r>
            <w:hyperlink r:id="rId7" w:history="1">
              <w:r w:rsidRPr="00D52660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val="pt-BR"/>
                </w:rPr>
                <w:t>www.egradinita.md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26.12-30.12.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Asigurarea regulamentară  și transparentă a înscrierii copiilor în instituțiile de educație timpurie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Recepționarea și oferirea răspunsurilor la mesajele textuale de pe email-ul  egradinita@pmc.md</w:t>
            </w:r>
          </w:p>
        </w:tc>
      </w:tr>
      <w:tr w:rsidR="00EB4E0B" w:rsidRPr="00FC4E25" w:rsidTr="0034016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NormalWeb"/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34"/>
              <w:jc w:val="both"/>
              <w:rPr>
                <w:color w:val="000000" w:themeColor="text1"/>
                <w:lang w:val="pt-BR" w:eastAsia="en-US"/>
              </w:rPr>
            </w:pPr>
            <w:r w:rsidRPr="00D52660">
              <w:rPr>
                <w:color w:val="000000" w:themeColor="text1"/>
                <w:lang w:val="pt-BR" w:eastAsia="en-US"/>
              </w:rPr>
              <w:t xml:space="preserve">Asigurarea procesului de transparenţă (postări pe pagina </w:t>
            </w:r>
            <w:r w:rsidRPr="00D52660">
              <w:rPr>
                <w:color w:val="000000" w:themeColor="text1"/>
                <w:lang w:val="pt-BR" w:eastAsia="en-US"/>
              </w:rPr>
              <w:lastRenderedPageBreak/>
              <w:t xml:space="preserve">oficială WEB și Facebook a DGETS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0B" w:rsidRPr="00D52660" w:rsidRDefault="00EB4E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Au fost adaptate și publicate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postări pe pagina WEB a DGETS şi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5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pe pagina de Facebook a DGETS (de interes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public pentru comunitatea educațională și civilă (informații utile, acte normative, comunicate, alte informații); </w:t>
            </w:r>
            <w:r w:rsidRPr="00D52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20 </w:t>
            </w: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imagini prelucrate în  CANVA.</w:t>
            </w:r>
          </w:p>
          <w:p w:rsidR="00EB4E0B" w:rsidRPr="00D52660" w:rsidRDefault="00EB4E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Publicarea pe pagina WEB a DGETS </w:t>
            </w:r>
            <w:hyperlink r:id="rId8" w:history="1">
              <w:r w:rsidRPr="00D5266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pt-BR"/>
                </w:rPr>
                <w:t>www.chisinauedu.md</w:t>
              </w:r>
            </w:hyperlink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a actelor administrative de tip (Ordin, Circulare, Scrisori, Regulamente, Dispoziții)</w:t>
            </w:r>
          </w:p>
          <w:p w:rsidR="00EB4E0B" w:rsidRPr="00D52660" w:rsidRDefault="00EB4E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Postări  pe paginile web și Facebook a instituiților de învăţământ din subordine şi pe pagina oficială a DETS de sector: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7"/>
              </w:num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Buiucani –</w:t>
            </w:r>
            <w:r w:rsidRPr="00D52660">
              <w:rPr>
                <w:b/>
                <w:bCs/>
                <w:i/>
                <w:color w:val="000000" w:themeColor="text1"/>
                <w:sz w:val="24"/>
                <w:szCs w:val="24"/>
                <w:lang w:val="pt-BR" w:eastAsia="en-US"/>
              </w:rPr>
              <w:t>275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 xml:space="preserve">, 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7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Centru-</w:t>
            </w:r>
            <w:r w:rsidRPr="00D52660">
              <w:rPr>
                <w:b/>
                <w:i/>
                <w:color w:val="000000" w:themeColor="text1"/>
                <w:sz w:val="24"/>
                <w:szCs w:val="24"/>
                <w:lang w:val="pt-BR" w:eastAsia="en-US"/>
              </w:rPr>
              <w:t>119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, 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7"/>
              </w:numPr>
              <w:spacing w:line="276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Ciocana -</w:t>
            </w:r>
            <w:r w:rsidRPr="00D52660">
              <w:rPr>
                <w:b/>
                <w:i/>
                <w:color w:val="000000" w:themeColor="text1"/>
                <w:sz w:val="24"/>
                <w:szCs w:val="24"/>
                <w:lang w:val="pt-BR" w:eastAsia="en-US"/>
              </w:rPr>
              <w:t>78</w:t>
            </w:r>
            <w:r w:rsidRPr="00D52660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, </w:t>
            </w:r>
            <w:r w:rsidRPr="00D52660">
              <w:rPr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</w:p>
          <w:p w:rsidR="00EB4E0B" w:rsidRPr="00D52660" w:rsidRDefault="00EB4E0B">
            <w:pPr>
              <w:pStyle w:val="Listparagraf"/>
              <w:numPr>
                <w:ilvl w:val="0"/>
                <w:numId w:val="27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2660">
              <w:rPr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 xml:space="preserve">Rîşcani – </w:t>
            </w:r>
            <w:r w:rsidRPr="00D52660">
              <w:rPr>
                <w:b/>
                <w:bCs/>
                <w:i/>
                <w:color w:val="000000" w:themeColor="text1"/>
                <w:sz w:val="24"/>
                <w:szCs w:val="24"/>
                <w:lang w:val="pt-BR" w:eastAsia="en-US"/>
              </w:rPr>
              <w:t>14.</w:t>
            </w:r>
          </w:p>
          <w:p w:rsidR="00EB4E0B" w:rsidRPr="00D52660" w:rsidRDefault="00EB4E0B" w:rsidP="00B02A4C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Frspaier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pt-BR"/>
              </w:rPr>
              <w:lastRenderedPageBreak/>
              <w:t>02.01-</w:t>
            </w:r>
            <w:r w:rsidRPr="00D526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pt-BR"/>
              </w:rPr>
              <w:lastRenderedPageBreak/>
              <w:t>06.01.23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2660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Accesul la informație și creșterea transparenței </w:t>
            </w:r>
            <w:r w:rsidRPr="00D52660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instituționale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0B" w:rsidRPr="00D52660" w:rsidRDefault="00EB4E0B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</w:tbl>
    <w:p w:rsidR="00597C5B" w:rsidRPr="00D52660" w:rsidRDefault="00597C5B" w:rsidP="00597C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52660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 xml:space="preserve">    </w:t>
      </w:r>
    </w:p>
    <w:p w:rsidR="00597C5B" w:rsidRPr="00D52660" w:rsidRDefault="00597C5B" w:rsidP="00597C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597C5B" w:rsidRPr="00D52660" w:rsidRDefault="00597C5B" w:rsidP="00597C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597C5B" w:rsidRPr="00D52660" w:rsidRDefault="00597C5B" w:rsidP="00597C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660">
        <w:rPr>
          <w:rFonts w:ascii="Times New Roman" w:hAnsi="Times New Roman" w:cs="Times New Roman"/>
          <w:color w:val="000000" w:themeColor="text1"/>
          <w:sz w:val="24"/>
          <w:szCs w:val="24"/>
        </w:rPr>
        <w:t>Șef adjunct</w:t>
      </w:r>
    </w:p>
    <w:p w:rsidR="00597C5B" w:rsidRPr="00D52660" w:rsidRDefault="00597C5B" w:rsidP="00597C5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C5B" w:rsidRPr="00D52660" w:rsidRDefault="00597C5B" w:rsidP="00597C5B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52660">
        <w:rPr>
          <w:rFonts w:ascii="Times New Roman" w:hAnsi="Times New Roman" w:cs="Times New Roman"/>
          <w:color w:val="000000" w:themeColor="text1"/>
          <w:sz w:val="24"/>
          <w:szCs w:val="24"/>
        </w:rPr>
        <w:t>Andrei PAVALOI</w:t>
      </w:r>
    </w:p>
    <w:p w:rsidR="00597C5B" w:rsidRPr="00D52660" w:rsidRDefault="00597C5B" w:rsidP="00597C5B">
      <w:pPr>
        <w:rPr>
          <w:color w:val="000000" w:themeColor="text1"/>
          <w:lang w:val="en-US"/>
        </w:rPr>
      </w:pPr>
    </w:p>
    <w:p w:rsidR="00AA0BCA" w:rsidRPr="00D52660" w:rsidRDefault="00AA0BCA">
      <w:pPr>
        <w:rPr>
          <w:color w:val="000000" w:themeColor="text1"/>
        </w:rPr>
      </w:pPr>
    </w:p>
    <w:sectPr w:rsidR="00AA0BCA" w:rsidRPr="00D52660" w:rsidSect="00EB4E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B9"/>
    <w:multiLevelType w:val="hybridMultilevel"/>
    <w:tmpl w:val="DE9CCC0E"/>
    <w:lvl w:ilvl="0" w:tplc="D90C1B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D9B"/>
    <w:multiLevelType w:val="hybridMultilevel"/>
    <w:tmpl w:val="D26E5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E0976"/>
    <w:multiLevelType w:val="hybridMultilevel"/>
    <w:tmpl w:val="5566A644"/>
    <w:lvl w:ilvl="0" w:tplc="803861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11368"/>
    <w:multiLevelType w:val="hybridMultilevel"/>
    <w:tmpl w:val="54FEF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21924"/>
    <w:multiLevelType w:val="hybridMultilevel"/>
    <w:tmpl w:val="DEFE793C"/>
    <w:lvl w:ilvl="0" w:tplc="B74A2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6B8F"/>
    <w:multiLevelType w:val="hybridMultilevel"/>
    <w:tmpl w:val="39FE5114"/>
    <w:lvl w:ilvl="0" w:tplc="8038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6184A"/>
    <w:multiLevelType w:val="hybridMultilevel"/>
    <w:tmpl w:val="F47C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759F3"/>
    <w:multiLevelType w:val="hybridMultilevel"/>
    <w:tmpl w:val="6CBA8184"/>
    <w:lvl w:ilvl="0" w:tplc="543A9A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D6A58"/>
    <w:multiLevelType w:val="hybridMultilevel"/>
    <w:tmpl w:val="FA9E3EB6"/>
    <w:lvl w:ilvl="0" w:tplc="80386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84351"/>
    <w:multiLevelType w:val="hybridMultilevel"/>
    <w:tmpl w:val="57BC1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15B41"/>
    <w:multiLevelType w:val="hybridMultilevel"/>
    <w:tmpl w:val="115094CA"/>
    <w:lvl w:ilvl="0" w:tplc="D4484FE2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A0E16"/>
    <w:multiLevelType w:val="hybridMultilevel"/>
    <w:tmpl w:val="08889BB2"/>
    <w:lvl w:ilvl="0" w:tplc="8038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1385D"/>
    <w:multiLevelType w:val="hybridMultilevel"/>
    <w:tmpl w:val="23E67FBA"/>
    <w:lvl w:ilvl="0" w:tplc="803861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757F8"/>
    <w:multiLevelType w:val="hybridMultilevel"/>
    <w:tmpl w:val="90CEC8FA"/>
    <w:lvl w:ilvl="0" w:tplc="AA42145C">
      <w:start w:val="8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AC2CE5"/>
    <w:multiLevelType w:val="hybridMultilevel"/>
    <w:tmpl w:val="0744355A"/>
    <w:lvl w:ilvl="0" w:tplc="8038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442AB"/>
    <w:multiLevelType w:val="hybridMultilevel"/>
    <w:tmpl w:val="EBCEDBCA"/>
    <w:lvl w:ilvl="0" w:tplc="6E54FBA8">
      <w:start w:val="1"/>
      <w:numFmt w:val="decimal"/>
      <w:lvlText w:val="%1"/>
      <w:lvlJc w:val="left"/>
      <w:pPr>
        <w:ind w:left="1211" w:hanging="360"/>
      </w:pPr>
      <w:rPr>
        <w:rFonts w:hint="default"/>
        <w:b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3C0C0F"/>
    <w:multiLevelType w:val="hybridMultilevel"/>
    <w:tmpl w:val="C212D5B6"/>
    <w:lvl w:ilvl="0" w:tplc="8038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B272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62A5E"/>
    <w:multiLevelType w:val="hybridMultilevel"/>
    <w:tmpl w:val="366E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6636F"/>
    <w:multiLevelType w:val="hybridMultilevel"/>
    <w:tmpl w:val="A07082BC"/>
    <w:lvl w:ilvl="0" w:tplc="8038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40FF9"/>
    <w:multiLevelType w:val="hybridMultilevel"/>
    <w:tmpl w:val="D8642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42BAF"/>
    <w:multiLevelType w:val="hybridMultilevel"/>
    <w:tmpl w:val="00424670"/>
    <w:lvl w:ilvl="0" w:tplc="B3E628F8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9409A"/>
    <w:multiLevelType w:val="hybridMultilevel"/>
    <w:tmpl w:val="238E5876"/>
    <w:lvl w:ilvl="0" w:tplc="8038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F2225"/>
    <w:multiLevelType w:val="hybridMultilevel"/>
    <w:tmpl w:val="0128C386"/>
    <w:lvl w:ilvl="0" w:tplc="1DDE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F625D"/>
    <w:multiLevelType w:val="hybridMultilevel"/>
    <w:tmpl w:val="B89E2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263E6"/>
    <w:multiLevelType w:val="hybridMultilevel"/>
    <w:tmpl w:val="DCF64F1A"/>
    <w:lvl w:ilvl="0" w:tplc="FD9C0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850FF"/>
    <w:multiLevelType w:val="multilevel"/>
    <w:tmpl w:val="1E70F5A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>
    <w:nsid w:val="560A18CD"/>
    <w:multiLevelType w:val="multilevel"/>
    <w:tmpl w:val="5748CF7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81265E9"/>
    <w:multiLevelType w:val="hybridMultilevel"/>
    <w:tmpl w:val="E704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43430"/>
    <w:multiLevelType w:val="hybridMultilevel"/>
    <w:tmpl w:val="AE2A253E"/>
    <w:lvl w:ilvl="0" w:tplc="8038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691A42"/>
    <w:multiLevelType w:val="hybridMultilevel"/>
    <w:tmpl w:val="26DC2EA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5F7905"/>
    <w:multiLevelType w:val="hybridMultilevel"/>
    <w:tmpl w:val="CBC84C0C"/>
    <w:lvl w:ilvl="0" w:tplc="B61E244C">
      <w:start w:val="4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D00C7B"/>
    <w:multiLevelType w:val="hybridMultilevel"/>
    <w:tmpl w:val="19C4D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A04ED"/>
    <w:multiLevelType w:val="hybridMultilevel"/>
    <w:tmpl w:val="2B606592"/>
    <w:lvl w:ilvl="0" w:tplc="0818000F">
      <w:start w:val="1"/>
      <w:numFmt w:val="decimal"/>
      <w:lvlText w:val="%1."/>
      <w:lvlJc w:val="left"/>
      <w:pPr>
        <w:ind w:left="360" w:hanging="360"/>
      </w:pPr>
    </w:lvl>
    <w:lvl w:ilvl="1" w:tplc="08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41BF6"/>
    <w:multiLevelType w:val="multilevel"/>
    <w:tmpl w:val="DD7EB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9A5255E"/>
    <w:multiLevelType w:val="hybridMultilevel"/>
    <w:tmpl w:val="2FA8922A"/>
    <w:lvl w:ilvl="0" w:tplc="C520DB0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38C3"/>
    <w:multiLevelType w:val="hybridMultilevel"/>
    <w:tmpl w:val="8A229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E47E5"/>
    <w:multiLevelType w:val="hybridMultilevel"/>
    <w:tmpl w:val="A59A98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F7231"/>
    <w:multiLevelType w:val="hybridMultilevel"/>
    <w:tmpl w:val="2ED28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76E69"/>
    <w:multiLevelType w:val="hybridMultilevel"/>
    <w:tmpl w:val="47F4AF92"/>
    <w:lvl w:ilvl="0" w:tplc="1DDE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82A49C">
      <w:start w:val="1"/>
      <w:numFmt w:val="decimal"/>
      <w:lvlText w:val="%2"/>
      <w:lvlJc w:val="left"/>
      <w:pPr>
        <w:ind w:left="1440" w:hanging="360"/>
      </w:pPr>
      <w:rPr>
        <w:b/>
        <w:color w:val="FF000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F0310"/>
    <w:multiLevelType w:val="hybridMultilevel"/>
    <w:tmpl w:val="78D02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13"/>
  </w:num>
  <w:num w:numId="31">
    <w:abstractNumId w:val="2"/>
  </w:num>
  <w:num w:numId="32">
    <w:abstractNumId w:val="1"/>
  </w:num>
  <w:num w:numId="33">
    <w:abstractNumId w:val="6"/>
  </w:num>
  <w:num w:numId="34">
    <w:abstractNumId w:val="5"/>
  </w:num>
  <w:num w:numId="35">
    <w:abstractNumId w:val="16"/>
  </w:num>
  <w:num w:numId="36">
    <w:abstractNumId w:val="0"/>
  </w:num>
  <w:num w:numId="37">
    <w:abstractNumId w:val="27"/>
  </w:num>
  <w:num w:numId="38">
    <w:abstractNumId w:val="34"/>
  </w:num>
  <w:num w:numId="39">
    <w:abstractNumId w:val="17"/>
  </w:num>
  <w:num w:numId="40">
    <w:abstractNumId w:val="33"/>
  </w:num>
  <w:num w:numId="41">
    <w:abstractNumId w:val="23"/>
  </w:num>
  <w:num w:numId="42">
    <w:abstractNumId w:val="35"/>
  </w:num>
  <w:num w:numId="43">
    <w:abstractNumId w:val="19"/>
  </w:num>
  <w:num w:numId="44">
    <w:abstractNumId w:val="24"/>
  </w:num>
  <w:num w:numId="45">
    <w:abstractNumId w:val="38"/>
  </w:num>
  <w:num w:numId="46">
    <w:abstractNumId w:val="22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C5B"/>
    <w:rsid w:val="0018522A"/>
    <w:rsid w:val="002A4B1A"/>
    <w:rsid w:val="002D08A5"/>
    <w:rsid w:val="00340162"/>
    <w:rsid w:val="0039018D"/>
    <w:rsid w:val="003A376A"/>
    <w:rsid w:val="003D20F0"/>
    <w:rsid w:val="003D3B24"/>
    <w:rsid w:val="003E59BE"/>
    <w:rsid w:val="00437DD7"/>
    <w:rsid w:val="00454456"/>
    <w:rsid w:val="00484E88"/>
    <w:rsid w:val="00506503"/>
    <w:rsid w:val="00513DC5"/>
    <w:rsid w:val="00526C52"/>
    <w:rsid w:val="00597C5B"/>
    <w:rsid w:val="005D42F4"/>
    <w:rsid w:val="005E498B"/>
    <w:rsid w:val="005F7FBE"/>
    <w:rsid w:val="006078C2"/>
    <w:rsid w:val="00631FF4"/>
    <w:rsid w:val="0065120C"/>
    <w:rsid w:val="0066215C"/>
    <w:rsid w:val="006C624D"/>
    <w:rsid w:val="006D3190"/>
    <w:rsid w:val="0073371A"/>
    <w:rsid w:val="0074008B"/>
    <w:rsid w:val="007423C9"/>
    <w:rsid w:val="0078196B"/>
    <w:rsid w:val="007C67FD"/>
    <w:rsid w:val="00805BB7"/>
    <w:rsid w:val="00820387"/>
    <w:rsid w:val="0082351E"/>
    <w:rsid w:val="008B5F9A"/>
    <w:rsid w:val="00921EDB"/>
    <w:rsid w:val="00945D5A"/>
    <w:rsid w:val="009461C5"/>
    <w:rsid w:val="00970429"/>
    <w:rsid w:val="00A10065"/>
    <w:rsid w:val="00AA0BCA"/>
    <w:rsid w:val="00AB6805"/>
    <w:rsid w:val="00B02A4C"/>
    <w:rsid w:val="00B05CEA"/>
    <w:rsid w:val="00B62C88"/>
    <w:rsid w:val="00BB7421"/>
    <w:rsid w:val="00C0054C"/>
    <w:rsid w:val="00C066ED"/>
    <w:rsid w:val="00C56C55"/>
    <w:rsid w:val="00CA37F6"/>
    <w:rsid w:val="00CA38CB"/>
    <w:rsid w:val="00CC3C93"/>
    <w:rsid w:val="00CE5913"/>
    <w:rsid w:val="00D52660"/>
    <w:rsid w:val="00D67D73"/>
    <w:rsid w:val="00DF07A5"/>
    <w:rsid w:val="00DF2CC9"/>
    <w:rsid w:val="00E11E75"/>
    <w:rsid w:val="00E813B1"/>
    <w:rsid w:val="00EB4E0B"/>
    <w:rsid w:val="00ED332E"/>
    <w:rsid w:val="00F02357"/>
    <w:rsid w:val="00F86FE6"/>
    <w:rsid w:val="00FC4E25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5B"/>
  </w:style>
  <w:style w:type="paragraph" w:styleId="Titlu1">
    <w:name w:val="heading 1"/>
    <w:basedOn w:val="Normal"/>
    <w:next w:val="Normal"/>
    <w:link w:val="Titlu1Caracter"/>
    <w:uiPriority w:val="99"/>
    <w:qFormat/>
    <w:rsid w:val="00597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o-RO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597C5B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paragraph" w:styleId="Titlu7">
    <w:name w:val="heading 7"/>
    <w:basedOn w:val="Normal"/>
    <w:next w:val="Normal"/>
    <w:link w:val="Titlu7Caracter"/>
    <w:uiPriority w:val="99"/>
    <w:semiHidden/>
    <w:unhideWhenUsed/>
    <w:qFormat/>
    <w:rsid w:val="00597C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97C5B"/>
    <w:rPr>
      <w:rFonts w:ascii="Cambria" w:hAnsi="Cambria"/>
      <w:b/>
      <w:bCs/>
      <w:color w:val="365F91"/>
      <w:sz w:val="28"/>
      <w:szCs w:val="2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qFormat/>
    <w:rsid w:val="00597C5B"/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character" w:customStyle="1" w:styleId="Titlu7Caracter">
    <w:name w:val="Titlu 7 Caracter"/>
    <w:basedOn w:val="Fontdeparagrafimplicit"/>
    <w:link w:val="Titlu7"/>
    <w:uiPriority w:val="99"/>
    <w:semiHidden/>
    <w:qFormat/>
    <w:rsid w:val="00597C5B"/>
    <w:rPr>
      <w:rFonts w:ascii="Cambria" w:eastAsia="Times New Roman" w:hAnsi="Cambria" w:cs="Times New Roman"/>
      <w:i/>
      <w:iCs/>
      <w:color w:val="404040"/>
      <w:lang w:val="en-US"/>
    </w:rPr>
  </w:style>
  <w:style w:type="character" w:styleId="Hyperlink">
    <w:name w:val="Hyperlink"/>
    <w:basedOn w:val="Fontdeparagrafimplicit"/>
    <w:uiPriority w:val="99"/>
    <w:semiHidden/>
    <w:unhideWhenUsed/>
    <w:qFormat/>
    <w:rsid w:val="00597C5B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597C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ntet">
    <w:name w:val="header"/>
    <w:basedOn w:val="Normal"/>
    <w:link w:val="AntetCaracter"/>
    <w:uiPriority w:val="99"/>
    <w:semiHidden/>
    <w:unhideWhenUsed/>
    <w:qFormat/>
    <w:rsid w:val="00597C5B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semiHidden/>
    <w:qFormat/>
    <w:rsid w:val="00597C5B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qFormat/>
    <w:rsid w:val="00597C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597C5B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TextnBalon">
    <w:name w:val="Balloon Text"/>
    <w:basedOn w:val="Normal"/>
    <w:link w:val="TextnBalonCaracter1"/>
    <w:uiPriority w:val="99"/>
    <w:semiHidden/>
    <w:unhideWhenUsed/>
    <w:qFormat/>
    <w:rsid w:val="0059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7C5B"/>
    <w:rPr>
      <w:rFonts w:ascii="Tahoma" w:hAnsi="Tahoma" w:cs="Tahoma"/>
      <w:sz w:val="16"/>
      <w:szCs w:val="16"/>
    </w:rPr>
  </w:style>
  <w:style w:type="character" w:customStyle="1" w:styleId="FrspaiereCaracter">
    <w:name w:val="Fără spațiere Caracter"/>
    <w:basedOn w:val="Fontdeparagrafimplicit"/>
    <w:link w:val="Frspaiere"/>
    <w:uiPriority w:val="1"/>
    <w:qFormat/>
    <w:locked/>
    <w:rsid w:val="00597C5B"/>
    <w:rPr>
      <w:lang w:val="en-US"/>
    </w:rPr>
  </w:style>
  <w:style w:type="paragraph" w:styleId="Frspaiere">
    <w:name w:val="No Spacing"/>
    <w:link w:val="FrspaiereCaracter"/>
    <w:uiPriority w:val="1"/>
    <w:qFormat/>
    <w:rsid w:val="00597C5B"/>
    <w:pPr>
      <w:spacing w:after="0" w:line="240" w:lineRule="auto"/>
    </w:pPr>
    <w:rPr>
      <w:lang w:val="en-US"/>
    </w:rPr>
  </w:style>
  <w:style w:type="character" w:customStyle="1" w:styleId="ListparagrafCaracter">
    <w:name w:val="Listă paragraf Caracter"/>
    <w:aliases w:val="List Paragraph 1 Caracter,List Paragraph1 Caracter,Listă paragraf1 Caracter,Абзац списка1 Caracter,strikethrough Caracter,standaard met opsomming Caracter,List Paragraph Caracter,Numbered List Paragraph Caracter,Bullets Caracter"/>
    <w:link w:val="Listparagraf"/>
    <w:uiPriority w:val="1"/>
    <w:qFormat/>
    <w:locked/>
    <w:rsid w:val="00597C5B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Listparagraf">
    <w:name w:val="List Paragraph"/>
    <w:aliases w:val="List Paragraph 1,List Paragraph1,Listă paragraf1,Абзац списка1,strikethrough,standaard met opsomming,List Paragraph,Numbered List Paragraph,Bullets,List Paragraph (numbered (a)),CV lower headings,Table of contents numbered,HotarirePunct1"/>
    <w:basedOn w:val="Normal"/>
    <w:link w:val="ListparagrafCaracter"/>
    <w:uiPriority w:val="34"/>
    <w:qFormat/>
    <w:rsid w:val="00597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customStyle="1" w:styleId="a">
    <w:name w:val="Основной текст_"/>
    <w:basedOn w:val="Fontdeparagrafimplicit"/>
    <w:link w:val="1"/>
    <w:locked/>
    <w:rsid w:val="00597C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qFormat/>
    <w:rsid w:val="00597C5B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0">
    <w:name w:val="Подпись к таблице_"/>
    <w:basedOn w:val="Fontdeparagrafimplicit"/>
    <w:link w:val="a1"/>
    <w:locked/>
    <w:rsid w:val="00597C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1">
    <w:name w:val="Подпись к таблице"/>
    <w:basedOn w:val="Normal"/>
    <w:link w:val="a0"/>
    <w:qFormat/>
    <w:rsid w:val="00597C5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Подпись к таблице (3)_"/>
    <w:basedOn w:val="Fontdeparagrafimplicit"/>
    <w:link w:val="30"/>
    <w:locked/>
    <w:rsid w:val="00597C5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Подпись к таблице (3)"/>
    <w:basedOn w:val="Normal"/>
    <w:link w:val="3"/>
    <w:qFormat/>
    <w:rsid w:val="00597C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бычный1"/>
    <w:qFormat/>
    <w:rsid w:val="00597C5B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2">
    <w:name w:val="Основной текст2"/>
    <w:basedOn w:val="Normal"/>
    <w:uiPriority w:val="99"/>
    <w:qFormat/>
    <w:rsid w:val="00597C5B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uiPriority w:val="99"/>
    <w:qFormat/>
    <w:rsid w:val="0059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qFormat/>
    <w:rsid w:val="00597C5B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qFormat/>
    <w:rsid w:val="00597C5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uiPriority w:val="99"/>
    <w:qFormat/>
    <w:rsid w:val="00597C5B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4">
    <w:name w:val="Обычный4"/>
    <w:uiPriority w:val="99"/>
    <w:qFormat/>
    <w:rsid w:val="00597C5B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msonormalmrcssattr">
    <w:name w:val="msonormal_mr_css_attr"/>
    <w:basedOn w:val="Normal"/>
    <w:uiPriority w:val="99"/>
    <w:qFormat/>
    <w:rsid w:val="0059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5">
    <w:name w:val="Обычный5"/>
    <w:uiPriority w:val="99"/>
    <w:qFormat/>
    <w:rsid w:val="00597C5B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6">
    <w:name w:val="Обычный6"/>
    <w:uiPriority w:val="99"/>
    <w:qFormat/>
    <w:rsid w:val="00597C5B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normal0">
    <w:name w:val="normal"/>
    <w:uiPriority w:val="99"/>
    <w:qFormat/>
    <w:rsid w:val="00597C5B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a2">
    <w:name w:val="Основной текст"/>
    <w:basedOn w:val="Normal"/>
    <w:uiPriority w:val="99"/>
    <w:qFormat/>
    <w:rsid w:val="00597C5B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xlpa">
    <w:name w:val="_04xlpa"/>
    <w:basedOn w:val="Normal"/>
    <w:uiPriority w:val="99"/>
    <w:qFormat/>
    <w:rsid w:val="0059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resubtil">
    <w:name w:val="Subtle Emphasis"/>
    <w:basedOn w:val="Fontdeparagrafimplicit"/>
    <w:uiPriority w:val="19"/>
    <w:qFormat/>
    <w:rsid w:val="00597C5B"/>
    <w:rPr>
      <w:i/>
      <w:iCs/>
      <w:color w:val="404040" w:themeColor="text1" w:themeTint="BF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locked/>
    <w:rsid w:val="00597C5B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Полужирный"/>
    <w:basedOn w:val="a"/>
    <w:rsid w:val="00597C5B"/>
    <w:rPr>
      <w:b/>
      <w:bCs/>
      <w:color w:val="000000"/>
      <w:spacing w:val="0"/>
      <w:w w:val="100"/>
      <w:position w:val="0"/>
      <w:sz w:val="22"/>
      <w:szCs w:val="22"/>
      <w:lang w:val="ro-RO" w:eastAsia="ro-RO" w:bidi="ro-RO"/>
    </w:rPr>
  </w:style>
  <w:style w:type="character" w:customStyle="1" w:styleId="l6">
    <w:name w:val="l6"/>
    <w:basedOn w:val="Fontdeparagrafimplicit"/>
    <w:rsid w:val="00597C5B"/>
  </w:style>
  <w:style w:type="character" w:customStyle="1" w:styleId="l7">
    <w:name w:val="l7"/>
    <w:basedOn w:val="Fontdeparagrafimplicit"/>
    <w:rsid w:val="00597C5B"/>
  </w:style>
  <w:style w:type="character" w:customStyle="1" w:styleId="a3">
    <w:name w:val="a"/>
    <w:basedOn w:val="Fontdeparagrafimplicit"/>
    <w:rsid w:val="00597C5B"/>
  </w:style>
  <w:style w:type="character" w:customStyle="1" w:styleId="xt0psk2">
    <w:name w:val="xt0psk2"/>
    <w:basedOn w:val="Fontdeparagrafimplicit"/>
    <w:rsid w:val="00597C5B"/>
  </w:style>
  <w:style w:type="character" w:customStyle="1" w:styleId="layout">
    <w:name w:val="layout"/>
    <w:basedOn w:val="Fontdeparagrafimplicit"/>
    <w:rsid w:val="00597C5B"/>
  </w:style>
  <w:style w:type="character" w:customStyle="1" w:styleId="fontstyle01">
    <w:name w:val="fontstyle01"/>
    <w:basedOn w:val="Fontdeparagrafimplicit"/>
    <w:rsid w:val="00597C5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2">
    <w:name w:val="Font Style12"/>
    <w:rsid w:val="00597C5B"/>
    <w:rPr>
      <w:rFonts w:ascii="Times New Roman" w:hAnsi="Times New Roman" w:cs="Times New Roman" w:hint="default"/>
      <w:sz w:val="26"/>
      <w:szCs w:val="26"/>
    </w:rPr>
  </w:style>
  <w:style w:type="character" w:customStyle="1" w:styleId="apple-tab-span">
    <w:name w:val="apple-tab-span"/>
    <w:basedOn w:val="Fontdeparagrafimplicit"/>
    <w:rsid w:val="00597C5B"/>
  </w:style>
  <w:style w:type="character" w:customStyle="1" w:styleId="FontStyle44">
    <w:name w:val="Font Style44"/>
    <w:uiPriority w:val="99"/>
    <w:rsid w:val="00597C5B"/>
    <w:rPr>
      <w:rFonts w:ascii="Times New Roman" w:hAnsi="Times New Roman" w:cs="Times New Roman" w:hint="default"/>
      <w:sz w:val="20"/>
      <w:szCs w:val="20"/>
    </w:rPr>
  </w:style>
  <w:style w:type="character" w:customStyle="1" w:styleId="9">
    <w:name w:val="Подпись к таблице + 9"/>
    <w:aliases w:val="5 pt,Не полужирный"/>
    <w:basedOn w:val="a0"/>
    <w:rsid w:val="00597C5B"/>
    <w:rPr>
      <w:color w:val="000000"/>
      <w:spacing w:val="0"/>
      <w:w w:val="100"/>
      <w:position w:val="0"/>
      <w:sz w:val="19"/>
      <w:szCs w:val="19"/>
      <w:lang w:val="ro-RO" w:eastAsia="ro-RO" w:bidi="ro-RO"/>
    </w:rPr>
  </w:style>
  <w:style w:type="character" w:customStyle="1" w:styleId="FontStyle30">
    <w:name w:val="Font Style30"/>
    <w:basedOn w:val="Fontdeparagrafimplicit"/>
    <w:uiPriority w:val="99"/>
    <w:qFormat/>
    <w:rsid w:val="00597C5B"/>
    <w:rPr>
      <w:rFonts w:ascii="Times New Roman" w:hAnsi="Times New Roman" w:cs="Times New Roman" w:hint="default"/>
      <w:sz w:val="24"/>
      <w:szCs w:val="24"/>
    </w:rPr>
  </w:style>
  <w:style w:type="character" w:customStyle="1" w:styleId="MeniuneNerezolvat1">
    <w:name w:val="Mențiune Nerezolvat1"/>
    <w:uiPriority w:val="99"/>
    <w:semiHidden/>
    <w:rsid w:val="00597C5B"/>
    <w:rPr>
      <w:color w:val="605E5C"/>
      <w:shd w:val="clear" w:color="auto" w:fill="E1DFDD"/>
    </w:rPr>
  </w:style>
  <w:style w:type="table" w:styleId="GrilTabel">
    <w:name w:val="Table Grid"/>
    <w:basedOn w:val="TabelNormal"/>
    <w:uiPriority w:val="59"/>
    <w:qFormat/>
    <w:rsid w:val="0059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inauedu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radinit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sinauedu.md/wp-content/uploads/2021/11/Ordinul-nr.910-din-02.10.2020-%E2%80%9ECu-privire-la-modificarea-Ordinului-nr.638-din-12.08.2016-%E2%80%9ECu-privire-la-implementarea-Recomandarilor-pentru-un-regim-alimentar-sanatos-.....pdf" TargetMode="External"/><Relationship Id="rId5" Type="http://schemas.openxmlformats.org/officeDocument/2006/relationships/hyperlink" Target="https://chisinauedu.md/wp-content/uploads/2021/11/Min.Sanat_.-ordin-638-din-12.08.2016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17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tbotnaru</dc:creator>
  <cp:keywords/>
  <dc:description/>
  <cp:lastModifiedBy>tbotnaru</cp:lastModifiedBy>
  <cp:revision>18</cp:revision>
  <dcterms:created xsi:type="dcterms:W3CDTF">2023-01-05T11:25:00Z</dcterms:created>
  <dcterms:modified xsi:type="dcterms:W3CDTF">2023-01-06T10:32:00Z</dcterms:modified>
</cp:coreProperties>
</file>