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3D" w:rsidRPr="00136E52" w:rsidRDefault="00DE4D3D" w:rsidP="00136E52">
      <w:pPr>
        <w:jc w:val="center"/>
        <w:rPr>
          <w:b/>
          <w:sz w:val="28"/>
          <w:szCs w:val="28"/>
          <w:lang w:val="ro-RO"/>
        </w:rPr>
      </w:pPr>
      <w:r w:rsidRPr="00136E52">
        <w:rPr>
          <w:b/>
          <w:sz w:val="28"/>
          <w:szCs w:val="28"/>
          <w:lang w:val="ro-RO"/>
        </w:rPr>
        <w:t>ANUNȚ!</w:t>
      </w:r>
    </w:p>
    <w:p w:rsidR="003D7076" w:rsidRDefault="00DE4D3D" w:rsidP="00706BF0">
      <w:pPr>
        <w:ind w:right="-375"/>
        <w:jc w:val="center"/>
        <w:rPr>
          <w:b/>
          <w:sz w:val="28"/>
          <w:szCs w:val="28"/>
          <w:lang w:val="ro-RO"/>
        </w:rPr>
      </w:pPr>
      <w:r w:rsidRPr="00136E52">
        <w:rPr>
          <w:sz w:val="28"/>
          <w:szCs w:val="28"/>
          <w:lang w:val="ro-RO"/>
        </w:rPr>
        <w:t xml:space="preserve"> Direcția generală educație,tineret  și sport a Consiliului municipal Chișinău anunță concurs pentru  ocuparea</w:t>
      </w:r>
      <w:r w:rsidR="003D7076" w:rsidRPr="00136E52">
        <w:rPr>
          <w:sz w:val="28"/>
          <w:szCs w:val="28"/>
          <w:lang w:val="ro-RO"/>
        </w:rPr>
        <w:t xml:space="preserve"> funcției vacante </w:t>
      </w:r>
      <w:r w:rsidR="00294A8E">
        <w:rPr>
          <w:sz w:val="28"/>
          <w:szCs w:val="28"/>
          <w:lang w:val="ro-RO"/>
        </w:rPr>
        <w:t>de</w:t>
      </w:r>
      <w:r w:rsidR="00CC0874">
        <w:rPr>
          <w:sz w:val="28"/>
          <w:szCs w:val="28"/>
          <w:lang w:val="ro-RO"/>
        </w:rPr>
        <w:t xml:space="preserve"> specialist principal în cadrul </w:t>
      </w:r>
      <w:r w:rsidR="00CC0874" w:rsidRPr="00CC0874">
        <w:rPr>
          <w:b/>
          <w:sz w:val="28"/>
          <w:szCs w:val="28"/>
          <w:lang w:val="ro-RO"/>
        </w:rPr>
        <w:t>Serviciului managementul perfectării actelor de studii</w:t>
      </w:r>
    </w:p>
    <w:p w:rsidR="00706BF0" w:rsidRPr="00136E52" w:rsidRDefault="00706BF0" w:rsidP="00706BF0">
      <w:pPr>
        <w:ind w:right="-375"/>
        <w:jc w:val="center"/>
        <w:rPr>
          <w:b/>
          <w:sz w:val="28"/>
          <w:szCs w:val="28"/>
          <w:lang w:val="ro-RO"/>
        </w:rPr>
      </w:pPr>
    </w:p>
    <w:p w:rsidR="00CC0874" w:rsidRPr="00136E52" w:rsidRDefault="003D7076" w:rsidP="00706BF0">
      <w:pPr>
        <w:ind w:right="-375"/>
        <w:rPr>
          <w:color w:val="2B2828"/>
          <w:sz w:val="28"/>
          <w:szCs w:val="28"/>
          <w:lang w:val="ro-RO"/>
        </w:rPr>
      </w:pPr>
      <w:r w:rsidRPr="00136E52">
        <w:rPr>
          <w:b/>
          <w:color w:val="2B2828"/>
          <w:sz w:val="28"/>
          <w:szCs w:val="28"/>
          <w:lang w:val="ro-RO"/>
        </w:rPr>
        <w:t>Denumirea şi sediul autorităţii publice</w:t>
      </w:r>
      <w:r w:rsidRPr="00136E52">
        <w:rPr>
          <w:color w:val="2B2828"/>
          <w:sz w:val="28"/>
          <w:szCs w:val="28"/>
          <w:lang w:val="ro-RO"/>
        </w:rPr>
        <w:t>: Direcţia generală educaţie, tineret şi sport a Consiliului municipal Chişinău, str. Dosoftei, 99, or. Chișinău</w:t>
      </w:r>
      <w:r w:rsidR="00CC0874">
        <w:rPr>
          <w:color w:val="2B2828"/>
          <w:sz w:val="28"/>
          <w:szCs w:val="28"/>
          <w:lang w:val="ro-RO"/>
        </w:rPr>
        <w:t>.</w:t>
      </w:r>
    </w:p>
    <w:p w:rsidR="003D7076" w:rsidRPr="00136E52" w:rsidRDefault="003D7076" w:rsidP="00706BF0">
      <w:pPr>
        <w:ind w:right="-375"/>
        <w:rPr>
          <w:b/>
          <w:bCs/>
          <w:color w:val="3A3A3A"/>
          <w:sz w:val="28"/>
          <w:szCs w:val="28"/>
          <w:lang w:val="ro-RO"/>
        </w:rPr>
      </w:pPr>
      <w:r w:rsidRPr="00136E52">
        <w:rPr>
          <w:b/>
          <w:bCs/>
          <w:color w:val="3A3A3A"/>
          <w:sz w:val="28"/>
          <w:szCs w:val="28"/>
          <w:lang w:val="ro-RO"/>
        </w:rPr>
        <w:t xml:space="preserve">Denumirea funcţiei vacante: </w:t>
      </w:r>
    </w:p>
    <w:p w:rsidR="00CC0874" w:rsidRPr="005464E7" w:rsidRDefault="00CC0874" w:rsidP="00706BF0">
      <w:pPr>
        <w:ind w:left="360" w:right="-375"/>
        <w:rPr>
          <w:rStyle w:val="Robust"/>
          <w:i/>
          <w:color w:val="2B2828"/>
          <w:sz w:val="28"/>
          <w:szCs w:val="28"/>
          <w:lang w:val="ro-RO"/>
        </w:rPr>
      </w:pPr>
      <w:r w:rsidRPr="00CC0874">
        <w:rPr>
          <w:b/>
          <w:sz w:val="28"/>
          <w:szCs w:val="28"/>
          <w:lang w:val="ro-RO"/>
        </w:rPr>
        <w:t>Specialist princip</w:t>
      </w:r>
      <w:r>
        <w:rPr>
          <w:b/>
          <w:sz w:val="28"/>
          <w:szCs w:val="28"/>
          <w:lang w:val="ro-RO"/>
        </w:rPr>
        <w:t>al</w:t>
      </w:r>
      <w:r w:rsidR="00D12C51" w:rsidRPr="00CC0874">
        <w:rPr>
          <w:b/>
          <w:bCs/>
          <w:i/>
          <w:color w:val="3A3A3A"/>
          <w:sz w:val="28"/>
          <w:szCs w:val="28"/>
          <w:lang w:val="ro-RO"/>
        </w:rPr>
        <w:t xml:space="preserve"> </w:t>
      </w:r>
    </w:p>
    <w:p w:rsidR="003D7076" w:rsidRPr="005464E7" w:rsidRDefault="003D7076" w:rsidP="00706BF0">
      <w:pPr>
        <w:ind w:left="360" w:right="-375"/>
        <w:jc w:val="both"/>
        <w:rPr>
          <w:bCs/>
          <w:i/>
          <w:color w:val="2B2828"/>
          <w:sz w:val="28"/>
          <w:szCs w:val="28"/>
          <w:lang w:val="ro-RO"/>
        </w:rPr>
      </w:pPr>
      <w:r w:rsidRPr="00CC0874">
        <w:rPr>
          <w:rStyle w:val="Robust"/>
          <w:i/>
          <w:color w:val="2B2828"/>
          <w:sz w:val="28"/>
          <w:szCs w:val="28"/>
          <w:lang w:val="ro-RO"/>
        </w:rPr>
        <w:t>Scopul general al funcţiei</w:t>
      </w:r>
      <w:r w:rsidRPr="00CC0874">
        <w:rPr>
          <w:rStyle w:val="Robust"/>
          <w:b w:val="0"/>
          <w:i/>
          <w:color w:val="2B2828"/>
          <w:sz w:val="28"/>
          <w:szCs w:val="28"/>
          <w:lang w:val="ro-RO"/>
        </w:rPr>
        <w:t xml:space="preserve"> – </w:t>
      </w:r>
      <w:r w:rsidR="00D12C51" w:rsidRPr="00CC0874">
        <w:rPr>
          <w:rStyle w:val="Robust"/>
          <w:b w:val="0"/>
          <w:i/>
          <w:color w:val="2B2828"/>
          <w:sz w:val="28"/>
          <w:szCs w:val="28"/>
          <w:lang w:val="ro-RO"/>
        </w:rPr>
        <w:t xml:space="preserve">realizarea </w:t>
      </w:r>
      <w:r w:rsidR="005464E7">
        <w:rPr>
          <w:rStyle w:val="Robust"/>
          <w:b w:val="0"/>
          <w:i/>
          <w:color w:val="2B2828"/>
          <w:sz w:val="28"/>
          <w:szCs w:val="28"/>
          <w:lang w:val="ro-RO"/>
        </w:rPr>
        <w:t>obiectivelor entității prin asigurarea  calității managementului perfectării,</w:t>
      </w:r>
      <w:r w:rsidR="00706BF0">
        <w:rPr>
          <w:rStyle w:val="Robust"/>
          <w:b w:val="0"/>
          <w:i/>
          <w:color w:val="2B2828"/>
          <w:sz w:val="28"/>
          <w:szCs w:val="28"/>
          <w:lang w:val="ro-RO"/>
        </w:rPr>
        <w:t xml:space="preserve"> </w:t>
      </w:r>
      <w:r w:rsidR="005464E7">
        <w:rPr>
          <w:rStyle w:val="Robust"/>
          <w:b w:val="0"/>
          <w:i/>
          <w:color w:val="2B2828"/>
          <w:sz w:val="28"/>
          <w:szCs w:val="28"/>
          <w:lang w:val="ro-RO"/>
        </w:rPr>
        <w:t>evidenței, eliberării actelor de studii instituțiilor de învățământ secundar general și diverselor categorii de cetățeni,  acordarea asistenței metodice instituțiilor de învățământ secundar general din subordine.</w:t>
      </w:r>
    </w:p>
    <w:p w:rsidR="00B910CA" w:rsidRPr="005464E7" w:rsidRDefault="005464E7" w:rsidP="00706BF0">
      <w:pPr>
        <w:ind w:right="-375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  <w:r w:rsidR="003D7076" w:rsidRPr="00136E52">
        <w:rPr>
          <w:b/>
          <w:sz w:val="28"/>
          <w:szCs w:val="28"/>
          <w:lang w:val="ro-RO"/>
        </w:rPr>
        <w:t>Sarcinile de bază ale funcţiei</w:t>
      </w:r>
    </w:p>
    <w:p w:rsidR="003D7076" w:rsidRPr="00136E52" w:rsidRDefault="005464E7" w:rsidP="00706BF0">
      <w:pPr>
        <w:numPr>
          <w:ilvl w:val="0"/>
          <w:numId w:val="4"/>
        </w:numPr>
        <w:ind w:right="-375"/>
        <w:jc w:val="both"/>
        <w:rPr>
          <w:i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o-RO"/>
        </w:rPr>
        <w:t>Implementarea prevederilor actelor normative cu privire la managementul actelor de studii</w:t>
      </w:r>
      <w:r w:rsidR="003D7076" w:rsidRPr="00136E52">
        <w:rPr>
          <w:i/>
          <w:color w:val="000000"/>
          <w:sz w:val="28"/>
          <w:szCs w:val="28"/>
          <w:lang w:val="ro-RO"/>
        </w:rPr>
        <w:t xml:space="preserve">; </w:t>
      </w:r>
    </w:p>
    <w:p w:rsidR="00D12C51" w:rsidRPr="00136E52" w:rsidRDefault="00706BF0" w:rsidP="00706BF0">
      <w:pPr>
        <w:numPr>
          <w:ilvl w:val="0"/>
          <w:numId w:val="4"/>
        </w:numPr>
        <w:ind w:right="-375"/>
        <w:jc w:val="both"/>
        <w:rPr>
          <w:i/>
          <w:sz w:val="28"/>
          <w:szCs w:val="28"/>
          <w:lang w:val="ro-RO"/>
        </w:rPr>
      </w:pPr>
      <w:r>
        <w:rPr>
          <w:rStyle w:val="Robust"/>
          <w:b w:val="0"/>
          <w:i/>
          <w:color w:val="2B2828"/>
          <w:sz w:val="28"/>
          <w:szCs w:val="28"/>
          <w:lang w:val="ro-RO"/>
        </w:rPr>
        <w:t>A</w:t>
      </w:r>
      <w:r w:rsidR="005464E7">
        <w:rPr>
          <w:rStyle w:val="Robust"/>
          <w:b w:val="0"/>
          <w:i/>
          <w:color w:val="2B2828"/>
          <w:sz w:val="28"/>
          <w:szCs w:val="28"/>
          <w:lang w:val="ro-RO"/>
        </w:rPr>
        <w:t>cordarea asistenței metodice instituțiilor de învățământ secundar general privind asigurarea respectării cadrului normativ ce vizează managementul actelor de studii</w:t>
      </w:r>
      <w:r w:rsidR="00D12C51" w:rsidRPr="00136E52">
        <w:rPr>
          <w:i/>
          <w:sz w:val="28"/>
          <w:szCs w:val="28"/>
          <w:lang w:val="ro-RO"/>
        </w:rPr>
        <w:t>;</w:t>
      </w:r>
    </w:p>
    <w:p w:rsidR="00D12C51" w:rsidRPr="005464E7" w:rsidRDefault="005464E7" w:rsidP="00706BF0">
      <w:pPr>
        <w:numPr>
          <w:ilvl w:val="0"/>
          <w:numId w:val="4"/>
        </w:numPr>
        <w:ind w:left="1418" w:right="-375" w:hanging="338"/>
        <w:jc w:val="both"/>
        <w:rPr>
          <w:rStyle w:val="Robust"/>
          <w:b w:val="0"/>
          <w:bCs w:val="0"/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Colaborarea cu alte subdiviziuni ale DGETS, cu MEC, CTICE.</w:t>
      </w:r>
      <w:r w:rsidR="00D12C51" w:rsidRPr="005464E7">
        <w:rPr>
          <w:rStyle w:val="Robust"/>
          <w:color w:val="2B2828"/>
          <w:sz w:val="28"/>
          <w:szCs w:val="28"/>
          <w:lang w:val="ro-RO"/>
        </w:rPr>
        <w:t xml:space="preserve">                 </w:t>
      </w:r>
    </w:p>
    <w:p w:rsidR="003D7076" w:rsidRPr="00136E52" w:rsidRDefault="00D12C51" w:rsidP="00706BF0">
      <w:pPr>
        <w:ind w:right="-375"/>
        <w:rPr>
          <w:color w:val="2B2828"/>
          <w:sz w:val="28"/>
          <w:szCs w:val="28"/>
          <w:lang w:val="ro-RO"/>
        </w:rPr>
      </w:pPr>
      <w:r w:rsidRPr="00136E52">
        <w:rPr>
          <w:rStyle w:val="Robust"/>
          <w:color w:val="2B2828"/>
          <w:sz w:val="28"/>
          <w:szCs w:val="28"/>
          <w:lang w:val="ro-RO"/>
        </w:rPr>
        <w:t xml:space="preserve">  </w:t>
      </w:r>
      <w:r w:rsidR="003D7076" w:rsidRPr="00136E52">
        <w:rPr>
          <w:rStyle w:val="Robust"/>
          <w:color w:val="2B2828"/>
          <w:sz w:val="28"/>
          <w:szCs w:val="28"/>
          <w:lang w:val="ro-RO"/>
        </w:rPr>
        <w:t xml:space="preserve">Condiţii pentru candidaţii la ocuparea </w:t>
      </w:r>
      <w:r w:rsidR="00136E52">
        <w:rPr>
          <w:rStyle w:val="Robust"/>
          <w:color w:val="2B2828"/>
          <w:sz w:val="28"/>
          <w:szCs w:val="28"/>
          <w:lang w:val="ro-RO"/>
        </w:rPr>
        <w:t xml:space="preserve">funcției </w:t>
      </w:r>
      <w:r w:rsidR="003D7076" w:rsidRPr="00136E52">
        <w:rPr>
          <w:rStyle w:val="Robust"/>
          <w:color w:val="2B2828"/>
          <w:sz w:val="28"/>
          <w:szCs w:val="28"/>
          <w:lang w:val="ro-RO"/>
        </w:rPr>
        <w:t xml:space="preserve"> vacante:</w:t>
      </w:r>
    </w:p>
    <w:p w:rsidR="003D7076" w:rsidRPr="00ED6A80" w:rsidRDefault="003D7076" w:rsidP="00706BF0">
      <w:pPr>
        <w:numPr>
          <w:ilvl w:val="0"/>
          <w:numId w:val="5"/>
        </w:numPr>
        <w:ind w:right="-375"/>
        <w:rPr>
          <w:rStyle w:val="apple-converted-space"/>
          <w:i/>
          <w:color w:val="000000"/>
          <w:sz w:val="28"/>
          <w:szCs w:val="28"/>
          <w:lang w:val="ro-RO"/>
        </w:rPr>
      </w:pPr>
      <w:r w:rsidRPr="00ED6A80">
        <w:rPr>
          <w:i/>
          <w:color w:val="000000"/>
          <w:sz w:val="28"/>
          <w:szCs w:val="28"/>
          <w:lang w:val="ro-RO"/>
        </w:rPr>
        <w:t>deţine cetăţenia Republicii Moldova;</w:t>
      </w:r>
      <w:r w:rsidRPr="00ED6A80">
        <w:rPr>
          <w:rStyle w:val="apple-converted-space"/>
          <w:i/>
          <w:color w:val="000000"/>
          <w:sz w:val="28"/>
          <w:szCs w:val="28"/>
          <w:lang w:val="ro-RO"/>
        </w:rPr>
        <w:t> </w:t>
      </w:r>
    </w:p>
    <w:p w:rsidR="003D05BC" w:rsidRPr="00ED6A80" w:rsidRDefault="00DE4D3D" w:rsidP="00706BF0">
      <w:pPr>
        <w:numPr>
          <w:ilvl w:val="0"/>
          <w:numId w:val="5"/>
        </w:numPr>
        <w:ind w:right="-375"/>
        <w:rPr>
          <w:rStyle w:val="apple-converted-space"/>
          <w:i/>
          <w:color w:val="000000"/>
          <w:sz w:val="28"/>
          <w:szCs w:val="28"/>
          <w:lang w:val="ro-RO"/>
        </w:rPr>
      </w:pPr>
      <w:r w:rsidRPr="00ED6A80">
        <w:rPr>
          <w:rStyle w:val="apple-converted-space"/>
          <w:i/>
          <w:color w:val="000000"/>
          <w:sz w:val="28"/>
          <w:szCs w:val="28"/>
          <w:lang w:val="ro-RO"/>
        </w:rPr>
        <w:t>studii</w:t>
      </w:r>
      <w:r w:rsidR="003D05BC" w:rsidRPr="00ED6A80">
        <w:rPr>
          <w:rStyle w:val="apple-converted-space"/>
          <w:i/>
          <w:color w:val="000000"/>
          <w:sz w:val="28"/>
          <w:szCs w:val="28"/>
          <w:lang w:val="ro-RO"/>
        </w:rPr>
        <w:t xml:space="preserve"> superioare pedagogice</w:t>
      </w:r>
      <w:r w:rsidR="000C0C0F" w:rsidRPr="00ED6A80">
        <w:rPr>
          <w:rStyle w:val="apple-converted-space"/>
          <w:i/>
          <w:color w:val="000000"/>
          <w:sz w:val="28"/>
          <w:szCs w:val="28"/>
          <w:lang w:val="ro-RO"/>
        </w:rPr>
        <w:t>;</w:t>
      </w:r>
    </w:p>
    <w:p w:rsidR="00DE4D3D" w:rsidRPr="00ED6A80" w:rsidRDefault="003D05BC" w:rsidP="00706BF0">
      <w:pPr>
        <w:numPr>
          <w:ilvl w:val="0"/>
          <w:numId w:val="5"/>
        </w:numPr>
        <w:ind w:right="-375"/>
        <w:rPr>
          <w:rStyle w:val="apple-converted-space"/>
          <w:i/>
          <w:color w:val="000000"/>
          <w:sz w:val="28"/>
          <w:szCs w:val="28"/>
          <w:lang w:val="ro-RO"/>
        </w:rPr>
      </w:pPr>
      <w:r w:rsidRPr="00ED6A80">
        <w:rPr>
          <w:rStyle w:val="apple-converted-space"/>
          <w:i/>
          <w:color w:val="000000"/>
          <w:sz w:val="28"/>
          <w:szCs w:val="28"/>
          <w:lang w:val="ro-RO"/>
        </w:rPr>
        <w:t>experiență didactică</w:t>
      </w:r>
      <w:r w:rsidR="000C0C0F" w:rsidRPr="00ED6A80">
        <w:rPr>
          <w:rStyle w:val="apple-converted-space"/>
          <w:i/>
          <w:color w:val="000000"/>
          <w:sz w:val="28"/>
          <w:szCs w:val="28"/>
          <w:lang w:val="ro-RO"/>
        </w:rPr>
        <w:t xml:space="preserve"> </w:t>
      </w:r>
      <w:r w:rsidRPr="00ED6A80">
        <w:rPr>
          <w:rStyle w:val="apple-converted-space"/>
          <w:i/>
          <w:color w:val="000000"/>
          <w:sz w:val="28"/>
          <w:szCs w:val="28"/>
          <w:lang w:val="ro-RO"/>
        </w:rPr>
        <w:t xml:space="preserve"> în sistemul educațional;</w:t>
      </w:r>
    </w:p>
    <w:p w:rsidR="003D05BC" w:rsidRPr="00ED6A80" w:rsidRDefault="003D05BC" w:rsidP="00706BF0">
      <w:pPr>
        <w:numPr>
          <w:ilvl w:val="0"/>
          <w:numId w:val="5"/>
        </w:numPr>
        <w:ind w:right="-375"/>
        <w:rPr>
          <w:rStyle w:val="apple-converted-space"/>
          <w:i/>
          <w:color w:val="000000"/>
          <w:sz w:val="28"/>
          <w:szCs w:val="28"/>
          <w:lang w:val="ro-RO"/>
        </w:rPr>
      </w:pPr>
      <w:r w:rsidRPr="00ED6A80">
        <w:rPr>
          <w:rStyle w:val="apple-converted-space"/>
          <w:i/>
          <w:color w:val="000000"/>
          <w:sz w:val="28"/>
          <w:szCs w:val="28"/>
          <w:lang w:val="ro-RO"/>
        </w:rPr>
        <w:t xml:space="preserve">cunoștințe în domeniul managementului educațional, cunoașterea actelor normative care reglementează procesul educațional; </w:t>
      </w:r>
    </w:p>
    <w:p w:rsidR="003D7076" w:rsidRPr="00ED6A80" w:rsidRDefault="000C0C0F" w:rsidP="00706BF0">
      <w:pPr>
        <w:numPr>
          <w:ilvl w:val="0"/>
          <w:numId w:val="5"/>
        </w:numPr>
        <w:ind w:right="-375"/>
        <w:jc w:val="both"/>
        <w:rPr>
          <w:rStyle w:val="Robust"/>
          <w:b w:val="0"/>
          <w:bCs w:val="0"/>
          <w:i/>
          <w:color w:val="000000"/>
          <w:sz w:val="28"/>
          <w:szCs w:val="28"/>
          <w:lang w:val="ro-RO"/>
        </w:rPr>
      </w:pPr>
      <w:r w:rsidRPr="00ED6A80">
        <w:rPr>
          <w:i/>
          <w:color w:val="000000"/>
          <w:sz w:val="28"/>
          <w:szCs w:val="28"/>
          <w:lang w:val="ro-RO"/>
        </w:rPr>
        <w:t>nu are antecedente</w:t>
      </w:r>
      <w:r w:rsidR="0041490F" w:rsidRPr="00ED6A80">
        <w:rPr>
          <w:i/>
          <w:color w:val="000000"/>
          <w:sz w:val="28"/>
          <w:szCs w:val="28"/>
          <w:lang w:val="ro-RO"/>
        </w:rPr>
        <w:t xml:space="preserve"> penale</w:t>
      </w:r>
      <w:r w:rsidR="00D12C51" w:rsidRPr="00ED6A80">
        <w:rPr>
          <w:i/>
          <w:color w:val="000000"/>
          <w:sz w:val="28"/>
          <w:szCs w:val="28"/>
          <w:lang w:val="ro-RO"/>
        </w:rPr>
        <w:t>.</w:t>
      </w:r>
    </w:p>
    <w:p w:rsidR="003D7076" w:rsidRPr="00136E52" w:rsidRDefault="003D7076" w:rsidP="00706BF0">
      <w:pPr>
        <w:ind w:right="-375"/>
        <w:rPr>
          <w:rStyle w:val="Robust"/>
          <w:color w:val="2B2828"/>
          <w:sz w:val="28"/>
          <w:szCs w:val="28"/>
          <w:lang w:val="ro-RO"/>
        </w:rPr>
      </w:pPr>
      <w:r w:rsidRPr="00136E52">
        <w:rPr>
          <w:rStyle w:val="Robust"/>
          <w:color w:val="2B2828"/>
          <w:sz w:val="28"/>
          <w:szCs w:val="28"/>
          <w:lang w:val="ro-RO"/>
        </w:rPr>
        <w:t>Cerinţe specifice pentru funcția de</w:t>
      </w:r>
      <w:r w:rsidR="00136E52" w:rsidRPr="00136E52">
        <w:rPr>
          <w:rStyle w:val="Robust"/>
          <w:color w:val="2B2828"/>
          <w:sz w:val="28"/>
          <w:szCs w:val="28"/>
          <w:lang w:val="ro-RO"/>
        </w:rPr>
        <w:t xml:space="preserve"> </w:t>
      </w:r>
      <w:r w:rsidR="00ED6A80">
        <w:rPr>
          <w:rStyle w:val="Robust"/>
          <w:color w:val="2B2828"/>
          <w:sz w:val="28"/>
          <w:szCs w:val="28"/>
          <w:lang w:val="ro-RO"/>
        </w:rPr>
        <w:t xml:space="preserve"> specialist principal</w:t>
      </w:r>
      <w:r w:rsidRPr="00136E52">
        <w:rPr>
          <w:rStyle w:val="Robust"/>
          <w:color w:val="2B2828"/>
          <w:sz w:val="28"/>
          <w:szCs w:val="28"/>
          <w:lang w:val="ro-RO"/>
        </w:rPr>
        <w:t>:</w:t>
      </w:r>
    </w:p>
    <w:p w:rsidR="00ED6A80" w:rsidRDefault="003D7076" w:rsidP="00706BF0">
      <w:pPr>
        <w:ind w:right="-375"/>
        <w:rPr>
          <w:color w:val="2B2828"/>
          <w:sz w:val="28"/>
          <w:szCs w:val="28"/>
          <w:lang w:val="ro-RO"/>
        </w:rPr>
      </w:pPr>
      <w:r w:rsidRPr="00136E52">
        <w:rPr>
          <w:rStyle w:val="Robust"/>
          <w:color w:val="2B2828"/>
          <w:sz w:val="28"/>
          <w:szCs w:val="28"/>
          <w:lang w:val="ro-RO"/>
        </w:rPr>
        <w:t>Abilităţi</w:t>
      </w:r>
      <w:r w:rsidRPr="00136E52">
        <w:rPr>
          <w:color w:val="2B2828"/>
          <w:sz w:val="28"/>
          <w:szCs w:val="28"/>
          <w:lang w:val="ro-RO"/>
        </w:rPr>
        <w:t xml:space="preserve">:  </w:t>
      </w:r>
      <w:r w:rsidRPr="00ED6A80">
        <w:rPr>
          <w:i/>
          <w:color w:val="2B2828"/>
          <w:sz w:val="28"/>
          <w:szCs w:val="28"/>
          <w:lang w:val="ro-RO"/>
        </w:rPr>
        <w:t>planificare, lucru în echipă, cooperare, comunicare, flexibilitate</w:t>
      </w:r>
      <w:bookmarkStart w:id="0" w:name="_GoBack"/>
      <w:bookmarkEnd w:id="0"/>
      <w:r w:rsidR="00ED6A80">
        <w:rPr>
          <w:i/>
          <w:color w:val="2B2828"/>
          <w:sz w:val="28"/>
          <w:szCs w:val="28"/>
          <w:lang w:val="ro-RO"/>
        </w:rPr>
        <w:t>,</w:t>
      </w:r>
      <w:r w:rsidR="00ED6A80" w:rsidRPr="00ED6A80">
        <w:rPr>
          <w:i/>
          <w:color w:val="2B2828"/>
          <w:sz w:val="28"/>
          <w:szCs w:val="28"/>
          <w:lang w:val="ro-RO"/>
        </w:rPr>
        <w:t xml:space="preserve"> lucru la calculator (MS Office, Excel, Power Point, Internet</w:t>
      </w:r>
      <w:r w:rsidR="00ED6A80">
        <w:rPr>
          <w:i/>
          <w:color w:val="2B2828"/>
          <w:sz w:val="28"/>
          <w:szCs w:val="28"/>
          <w:lang w:val="ro-RO"/>
        </w:rPr>
        <w:t>)</w:t>
      </w:r>
      <w:r w:rsidR="00136E52">
        <w:rPr>
          <w:color w:val="2B2828"/>
          <w:sz w:val="28"/>
          <w:szCs w:val="28"/>
          <w:lang w:val="ro-RO"/>
        </w:rPr>
        <w:t>.</w:t>
      </w:r>
    </w:p>
    <w:p w:rsidR="00ED6A80" w:rsidRDefault="00ED6A80" w:rsidP="00706BF0">
      <w:pPr>
        <w:ind w:right="-375"/>
        <w:rPr>
          <w:i/>
          <w:color w:val="2B2828"/>
          <w:sz w:val="28"/>
          <w:szCs w:val="28"/>
          <w:lang w:val="ro-RO"/>
        </w:rPr>
      </w:pPr>
      <w:r w:rsidRPr="00ED6A80">
        <w:rPr>
          <w:b/>
          <w:color w:val="2B2828"/>
          <w:sz w:val="28"/>
          <w:szCs w:val="28"/>
          <w:lang w:val="ro-RO"/>
        </w:rPr>
        <w:t>Atitudini/comportamente</w:t>
      </w:r>
      <w:r>
        <w:rPr>
          <w:b/>
          <w:color w:val="2B2828"/>
          <w:sz w:val="28"/>
          <w:szCs w:val="28"/>
          <w:lang w:val="ro-RO"/>
        </w:rPr>
        <w:t xml:space="preserve">: </w:t>
      </w:r>
      <w:r w:rsidRPr="00ED6A80">
        <w:rPr>
          <w:i/>
          <w:color w:val="2B2828"/>
          <w:sz w:val="28"/>
          <w:szCs w:val="28"/>
          <w:lang w:val="ro-RO"/>
        </w:rPr>
        <w:t>responsabilitate, receptivitate la idei noi, obiectivitate, tendință spre dezvoltare profesională continuă, integritate, inițiativă.</w:t>
      </w:r>
    </w:p>
    <w:p w:rsidR="00DC6158" w:rsidRPr="00C72108" w:rsidRDefault="00F211FB" w:rsidP="00706BF0">
      <w:pPr>
        <w:shd w:val="clear" w:color="auto" w:fill="FFFFFF"/>
        <w:ind w:right="-375" w:firstLine="708"/>
        <w:jc w:val="both"/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</w:pPr>
      <w:r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C</w:t>
      </w:r>
      <w:r w:rsidR="00202A81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V-urile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vor fi depuse la adresa: </w:t>
      </w:r>
      <w:proofErr w:type="spellStart"/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str.M.Dosoftei</w:t>
      </w:r>
      <w:proofErr w:type="spellEnd"/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,99, biroul nr.13, Direcția managementul resurselor umane sau la adresa electronică </w:t>
      </w:r>
      <w:proofErr w:type="spellStart"/>
      <w:r w:rsidR="00DC6158" w:rsidRPr="00C72108">
        <w:rPr>
          <w:rStyle w:val="Hyperlink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cadredgets</w:t>
      </w:r>
      <w:proofErr w:type="spellEnd"/>
      <w:r w:rsidR="00DC6158" w:rsidRPr="00C72108">
        <w:rPr>
          <w:rStyle w:val="Hyperlink"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@gmail.com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, până la data </w:t>
      </w:r>
      <w:r w:rsidR="00DC6158" w:rsidRPr="00C72108">
        <w:rPr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de </w:t>
      </w:r>
      <w:r w:rsidR="00202A81">
        <w:rPr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25 aprilie</w:t>
      </w:r>
      <w:r w:rsidR="00DC6158" w:rsidRPr="00C72108">
        <w:rPr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 2023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, </w:t>
      </w:r>
      <w:r w:rsidR="00DC6158" w:rsidRPr="00C72108">
        <w:rPr>
          <w:b/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ora 17:00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.</w:t>
      </w:r>
      <w:r w:rsidR="00DC6158" w:rsidRPr="00C72108">
        <w:rPr>
          <w:color w:val="000000" w:themeColor="text1"/>
          <w:spacing w:val="7"/>
          <w:sz w:val="28"/>
          <w:szCs w:val="28"/>
          <w:lang w:val="ro-RO"/>
        </w:rPr>
        <w:t xml:space="preserve"> 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 xml:space="preserve">Persoana responsabilă de oferirea informațiilor suplimentare și primirea documentelor - Veronica Donțu, </w:t>
      </w:r>
      <w:r w:rsidR="00DC615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t</w:t>
      </w:r>
      <w:r w:rsidR="00DC6158" w:rsidRPr="00C72108">
        <w:rPr>
          <w:color w:val="000000" w:themeColor="text1"/>
          <w:spacing w:val="7"/>
          <w:sz w:val="28"/>
          <w:szCs w:val="28"/>
          <w:shd w:val="clear" w:color="auto" w:fill="FFFFFF"/>
          <w:lang w:val="ro-RO"/>
        </w:rPr>
        <w:t>el.(022) 201618.</w:t>
      </w:r>
    </w:p>
    <w:p w:rsidR="00DC6158" w:rsidRPr="00ED6A80" w:rsidRDefault="00DC6158" w:rsidP="003D7076">
      <w:pPr>
        <w:rPr>
          <w:color w:val="2B2828"/>
          <w:sz w:val="28"/>
          <w:szCs w:val="28"/>
          <w:lang w:val="ro-RO"/>
        </w:rPr>
      </w:pPr>
    </w:p>
    <w:p w:rsidR="00A67FCD" w:rsidRPr="00ED6A80" w:rsidRDefault="00A67FCD" w:rsidP="003D7076">
      <w:pPr>
        <w:rPr>
          <w:b/>
          <w:bCs/>
          <w:color w:val="2B2828"/>
          <w:sz w:val="28"/>
          <w:szCs w:val="28"/>
          <w:lang w:val="ro-RO"/>
        </w:rPr>
      </w:pPr>
    </w:p>
    <w:sectPr w:rsidR="00A67FCD" w:rsidRPr="00ED6A80" w:rsidSect="00B150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9DD"/>
    <w:multiLevelType w:val="hybridMultilevel"/>
    <w:tmpl w:val="9434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2A5F"/>
    <w:multiLevelType w:val="multilevel"/>
    <w:tmpl w:val="7770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A2360"/>
    <w:multiLevelType w:val="hybridMultilevel"/>
    <w:tmpl w:val="A588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62556"/>
    <w:multiLevelType w:val="hybridMultilevel"/>
    <w:tmpl w:val="AD2AC7EE"/>
    <w:lvl w:ilvl="0" w:tplc="B178D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A06C2"/>
    <w:multiLevelType w:val="hybridMultilevel"/>
    <w:tmpl w:val="25C670F0"/>
    <w:lvl w:ilvl="0" w:tplc="D374C45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D7076"/>
    <w:rsid w:val="000C0C0F"/>
    <w:rsid w:val="000F2780"/>
    <w:rsid w:val="000F3A0D"/>
    <w:rsid w:val="00136E52"/>
    <w:rsid w:val="00137CD2"/>
    <w:rsid w:val="00202A81"/>
    <w:rsid w:val="00294A8E"/>
    <w:rsid w:val="003D05BC"/>
    <w:rsid w:val="003D7076"/>
    <w:rsid w:val="0041490F"/>
    <w:rsid w:val="00453A8A"/>
    <w:rsid w:val="005464E7"/>
    <w:rsid w:val="005E0F27"/>
    <w:rsid w:val="006166DD"/>
    <w:rsid w:val="00706BF0"/>
    <w:rsid w:val="007F5755"/>
    <w:rsid w:val="008528A4"/>
    <w:rsid w:val="00885627"/>
    <w:rsid w:val="00A67FCD"/>
    <w:rsid w:val="00A72A48"/>
    <w:rsid w:val="00B150CF"/>
    <w:rsid w:val="00B62765"/>
    <w:rsid w:val="00B910CA"/>
    <w:rsid w:val="00C70999"/>
    <w:rsid w:val="00CB779B"/>
    <w:rsid w:val="00CC0874"/>
    <w:rsid w:val="00D12C51"/>
    <w:rsid w:val="00D333CB"/>
    <w:rsid w:val="00D94C29"/>
    <w:rsid w:val="00DC6158"/>
    <w:rsid w:val="00DD5465"/>
    <w:rsid w:val="00DE4D3D"/>
    <w:rsid w:val="00DF0AF1"/>
    <w:rsid w:val="00E53FC9"/>
    <w:rsid w:val="00E95F37"/>
    <w:rsid w:val="00EA1E1A"/>
    <w:rsid w:val="00ED6A80"/>
    <w:rsid w:val="00F211FB"/>
    <w:rsid w:val="00F25B43"/>
    <w:rsid w:val="00F951EB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3D7076"/>
    <w:rPr>
      <w:b/>
      <w:bCs/>
    </w:rPr>
  </w:style>
  <w:style w:type="character" w:customStyle="1" w:styleId="apple-converted-space">
    <w:name w:val="apple-converted-space"/>
    <w:basedOn w:val="Fontdeparagrafimplicit"/>
    <w:rsid w:val="003D7076"/>
  </w:style>
  <w:style w:type="character" w:styleId="Hyperlink">
    <w:name w:val="Hyperlink"/>
    <w:rsid w:val="003D7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5333-0584-449A-8D18-C54A130E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Grecu</dc:creator>
  <cp:lastModifiedBy>spaginu</cp:lastModifiedBy>
  <cp:revision>19</cp:revision>
  <cp:lastPrinted>2023-04-03T13:02:00Z</cp:lastPrinted>
  <dcterms:created xsi:type="dcterms:W3CDTF">2021-06-02T12:17:00Z</dcterms:created>
  <dcterms:modified xsi:type="dcterms:W3CDTF">2023-04-07T06:30:00Z</dcterms:modified>
</cp:coreProperties>
</file>