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2505">
        <w:rPr>
          <w:rFonts w:ascii="Times New Roman" w:hAnsi="Times New Roman" w:cs="Times New Roman"/>
          <w:b/>
          <w:sz w:val="32"/>
          <w:szCs w:val="32"/>
        </w:rPr>
        <w:t>MINISTERUL EDUCAȚIEI ȘI CERCETĂRII RM</w:t>
      </w: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2505">
        <w:rPr>
          <w:rFonts w:ascii="Times New Roman" w:eastAsia="Times New Roman" w:hAnsi="Times New Roman" w:cs="Times New Roman"/>
          <w:b/>
          <w:sz w:val="32"/>
          <w:szCs w:val="32"/>
        </w:rPr>
        <w:t>DIRECȚIA GENERALĂ EDUCAȚIE, TINERET ȘI SPORT mun.Chișinău</w:t>
      </w: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2505">
        <w:rPr>
          <w:rFonts w:ascii="Times New Roman" w:eastAsia="Times New Roman" w:hAnsi="Times New Roman" w:cs="Times New Roman"/>
          <w:b/>
          <w:sz w:val="32"/>
          <w:szCs w:val="32"/>
        </w:rPr>
        <w:t xml:space="preserve">Școala sportivă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nr.8</w:t>
      </w:r>
      <w:r w:rsidRPr="00C32505">
        <w:rPr>
          <w:rFonts w:ascii="Times New Roman" w:eastAsia="Times New Roman" w:hAnsi="Times New Roman" w:cs="Times New Roman"/>
          <w:b/>
          <w:sz w:val="32"/>
          <w:szCs w:val="32"/>
        </w:rPr>
        <w:t>, mun. Chișinău</w:t>
      </w: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ind w:right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505">
        <w:rPr>
          <w:rFonts w:ascii="Times New Roman" w:eastAsia="Times New Roman" w:hAnsi="Times New Roman" w:cs="Times New Roman"/>
          <w:b/>
          <w:sz w:val="28"/>
          <w:szCs w:val="28"/>
        </w:rPr>
        <w:t>APROBAT</w:t>
      </w:r>
    </w:p>
    <w:p w:rsidR="004319FA" w:rsidRPr="00C32505" w:rsidRDefault="004319FA" w:rsidP="004319FA">
      <w:pPr>
        <w:ind w:right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505">
        <w:rPr>
          <w:rFonts w:ascii="Times New Roman" w:eastAsia="Times New Roman" w:hAnsi="Times New Roman" w:cs="Times New Roman"/>
          <w:b/>
          <w:sz w:val="28"/>
          <w:szCs w:val="28"/>
        </w:rPr>
        <w:t xml:space="preserve">la ședința comună </w:t>
      </w:r>
    </w:p>
    <w:p w:rsidR="004319FA" w:rsidRPr="00C32505" w:rsidRDefault="004319FA" w:rsidP="004319FA">
      <w:pPr>
        <w:ind w:right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505">
        <w:rPr>
          <w:rFonts w:ascii="Times New Roman" w:eastAsia="Times New Roman" w:hAnsi="Times New Roman" w:cs="Times New Roman"/>
          <w:b/>
          <w:sz w:val="28"/>
          <w:szCs w:val="28"/>
        </w:rPr>
        <w:t xml:space="preserve">a Consiliului profesoral </w:t>
      </w:r>
    </w:p>
    <w:p w:rsidR="004319FA" w:rsidRPr="00C32505" w:rsidRDefault="004319FA" w:rsidP="004319FA">
      <w:pPr>
        <w:ind w:right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proces-verbal nr.4 din 28 iunie</w:t>
      </w:r>
      <w:r w:rsidRPr="00C32505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4319FA" w:rsidRPr="00C32505" w:rsidRDefault="004319FA" w:rsidP="004319F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505">
        <w:rPr>
          <w:rFonts w:ascii="Times New Roman" w:eastAsia="Times New Roman" w:hAnsi="Times New Roman" w:cs="Times New Roman"/>
          <w:b/>
          <w:sz w:val="28"/>
          <w:szCs w:val="28"/>
        </w:rPr>
        <w:t>RAPORT DE 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CTIVITATE</w:t>
      </w: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în anul de studii 2022-2023</w:t>
      </w: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9FA" w:rsidRPr="00C32505" w:rsidRDefault="004319FA" w:rsidP="00431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9FA" w:rsidRPr="00C32505" w:rsidRDefault="004319FA" w:rsidP="00431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9FA" w:rsidRPr="00C32505" w:rsidRDefault="004319FA" w:rsidP="00431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9FA" w:rsidRPr="00C32505" w:rsidRDefault="004319FA" w:rsidP="00431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9FA" w:rsidRPr="00C32505" w:rsidRDefault="004319FA" w:rsidP="00431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9FA" w:rsidRPr="00C32505" w:rsidRDefault="004319FA" w:rsidP="00431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9FA" w:rsidRPr="00C32505" w:rsidRDefault="004319FA" w:rsidP="00431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9FA" w:rsidRPr="00C32505" w:rsidRDefault="004319FA" w:rsidP="00431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9FA" w:rsidRPr="00C32505" w:rsidRDefault="004319FA" w:rsidP="004319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CHIȘINĂU - 2023</w:t>
      </w:r>
    </w:p>
    <w:p w:rsidR="004319FA" w:rsidRPr="00C32505" w:rsidRDefault="004319FA" w:rsidP="00431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9FA" w:rsidRDefault="004319FA" w:rsidP="00431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9FA" w:rsidRDefault="004319FA" w:rsidP="004319FA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D5EF9" w:rsidRDefault="000D5EF9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735FE" w:rsidRDefault="00C735FE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735FE" w:rsidRDefault="00C735FE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735FE" w:rsidRDefault="00C735FE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735FE" w:rsidRDefault="00C735FE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735FE" w:rsidRDefault="00C735FE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735FE" w:rsidRDefault="00C735FE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735FE" w:rsidRPr="00675DD3" w:rsidRDefault="00C735FE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D5EF9" w:rsidRPr="00675DD3" w:rsidRDefault="000D5EF9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D5EF9" w:rsidRPr="00675DD3" w:rsidRDefault="000D5EF9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D5EF9" w:rsidRPr="00675DD3" w:rsidRDefault="000D5EF9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DATE GENERALE: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528"/>
      </w:tblGrid>
      <w:tr w:rsidR="00B90D23" w:rsidRPr="00675DD3" w:rsidTr="000629A9">
        <w:tc>
          <w:tcPr>
            <w:tcW w:w="4258" w:type="dxa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Raion/ municipiu</w:t>
            </w:r>
          </w:p>
        </w:tc>
        <w:tc>
          <w:tcPr>
            <w:tcW w:w="5528" w:type="dxa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mun. Chișinău</w:t>
            </w:r>
          </w:p>
        </w:tc>
      </w:tr>
      <w:tr w:rsidR="00B90D23" w:rsidRPr="00675DD3" w:rsidTr="000629A9">
        <w:tc>
          <w:tcPr>
            <w:tcW w:w="4258" w:type="dxa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Localitate</w:t>
            </w:r>
          </w:p>
        </w:tc>
        <w:tc>
          <w:tcPr>
            <w:tcW w:w="5528" w:type="dxa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or. Chișinău</w:t>
            </w:r>
          </w:p>
        </w:tc>
      </w:tr>
      <w:tr w:rsidR="00B90D23" w:rsidRPr="00675DD3" w:rsidTr="000629A9">
        <w:tc>
          <w:tcPr>
            <w:tcW w:w="4258" w:type="dxa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Denumirea instituţiei</w:t>
            </w:r>
          </w:p>
        </w:tc>
        <w:tc>
          <w:tcPr>
            <w:tcW w:w="5528" w:type="dxa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Școala sportivă nr.</w:t>
            </w:r>
            <w:r w:rsidR="00E620CA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552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str. </w:t>
            </w:r>
            <w:r w:rsidR="00E620CA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Nicolae Costin 61/6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552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(022) </w:t>
            </w:r>
            <w:r w:rsidR="007A35E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74-14-17, (022) 51-69-72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:rsidR="00B90D23" w:rsidRPr="00675DD3" w:rsidRDefault="007A35EB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ssnr8@mail.ru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Adresa web</w:t>
            </w:r>
          </w:p>
        </w:tc>
        <w:tc>
          <w:tcPr>
            <w:tcW w:w="552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pagina Facebook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Tipul instituției</w:t>
            </w:r>
          </w:p>
        </w:tc>
        <w:tc>
          <w:tcPr>
            <w:tcW w:w="5528" w:type="dxa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școală sportivă</w:t>
            </w:r>
            <w:r w:rsidR="000D5EF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stat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Tipul de proprietate</w:t>
            </w:r>
          </w:p>
        </w:tc>
        <w:tc>
          <w:tcPr>
            <w:tcW w:w="5528" w:type="dxa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 Publcă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Fondator/ autoritate administrativă</w:t>
            </w:r>
          </w:p>
        </w:tc>
        <w:tc>
          <w:tcPr>
            <w:tcW w:w="5528" w:type="dxa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 Municipal Chișinău, DGETS Chișinău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Limba de instruire</w:t>
            </w:r>
          </w:p>
        </w:tc>
        <w:tc>
          <w:tcPr>
            <w:tcW w:w="5528" w:type="dxa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Româna/rusă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total elevi</w:t>
            </w:r>
          </w:p>
        </w:tc>
        <w:tc>
          <w:tcPr>
            <w:tcW w:w="5528" w:type="dxa"/>
            <w:vAlign w:val="bottom"/>
          </w:tcPr>
          <w:p w:rsidR="00B90D23" w:rsidRPr="00675DD3" w:rsidRDefault="005A026E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total de elevi ponderați</w:t>
            </w:r>
          </w:p>
        </w:tc>
        <w:tc>
          <w:tcPr>
            <w:tcW w:w="5528" w:type="dxa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total grupe</w:t>
            </w:r>
          </w:p>
        </w:tc>
        <w:tc>
          <w:tcPr>
            <w:tcW w:w="5528" w:type="dxa"/>
            <w:vAlign w:val="bottom"/>
          </w:tcPr>
          <w:p w:rsidR="00B90D23" w:rsidRPr="00675DD3" w:rsidRDefault="007A35EB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total cadre de conducere</w:t>
            </w:r>
          </w:p>
        </w:tc>
        <w:tc>
          <w:tcPr>
            <w:tcW w:w="5528" w:type="dxa"/>
            <w:vAlign w:val="bottom"/>
          </w:tcPr>
          <w:p w:rsidR="00B90D23" w:rsidRPr="00675DD3" w:rsidRDefault="007A35EB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Numărul total cadre didactice (școală)</w:t>
            </w:r>
          </w:p>
        </w:tc>
        <w:tc>
          <w:tcPr>
            <w:tcW w:w="5528" w:type="dxa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026E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Perioada de evaluare inclusă în raport</w:t>
            </w:r>
          </w:p>
        </w:tc>
        <w:tc>
          <w:tcPr>
            <w:tcW w:w="5528" w:type="dxa"/>
            <w:vAlign w:val="bottom"/>
          </w:tcPr>
          <w:p w:rsidR="00B90D23" w:rsidRPr="00675DD3" w:rsidRDefault="005A026E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Anul de studii 2022</w:t>
            </w:r>
            <w:r w:rsidR="00303EE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7A35E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D23" w:rsidRPr="00675DD3" w:rsidTr="000629A9">
        <w:tc>
          <w:tcPr>
            <w:tcW w:w="425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5528" w:type="dxa"/>
            <w:vAlign w:val="bottom"/>
          </w:tcPr>
          <w:p w:rsidR="00B90D23" w:rsidRPr="00675DD3" w:rsidRDefault="007A35EB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Natalia Marin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</w:p>
    <w:p w:rsidR="00B90D23" w:rsidRPr="00675DD3" w:rsidRDefault="00B90D23" w:rsidP="00F41356">
      <w:pPr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NIVELUL DE REALIZARE A STANDARDELOR DE CALITATE DIN PERSPECTIVA</w:t>
      </w:r>
    </w:p>
    <w:p w:rsidR="00B90D23" w:rsidRPr="00675DD3" w:rsidRDefault="00B90D23" w:rsidP="00F41356">
      <w:pPr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ȘCOLII PRIETENOASE COPILULUI</w:t>
      </w:r>
    </w:p>
    <w:p w:rsidR="00B90D23" w:rsidRPr="00675DD3" w:rsidRDefault="00B90D23" w:rsidP="00F41356">
      <w:pPr>
        <w:jc w:val="center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</w:p>
    <w:p w:rsidR="00B90D23" w:rsidRPr="00C26C1A" w:rsidRDefault="00B90D23" w:rsidP="00F41356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</w:pPr>
      <w:r w:rsidRPr="00C26C1A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DIMENSIUNE I. SĂNĂTATE, SIGURANȚĂ, PROTECȚIE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Standard 1.1. Asigurarea securității și protecției tuturor copiilor.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Management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 1.1.1.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Prezența documentației tehnice, sanitaro-igienice și medicale și monitorizarea permanentă a respectării normelor sanitaro-igienice.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2884"/>
        <w:gridCol w:w="3920"/>
        <w:gridCol w:w="1848"/>
      </w:tblGrid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Dovezi</w:t>
            </w:r>
          </w:p>
        </w:tc>
        <w:tc>
          <w:tcPr>
            <w:tcW w:w="8652" w:type="dxa"/>
            <w:gridSpan w:val="3"/>
          </w:tcPr>
          <w:p w:rsidR="00BC4B09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de organizare și funcționare al Școlii sportive </w:t>
            </w:r>
            <w:r w:rsidR="008D4D3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615D7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r.8, aprobat la Consiliul Pedagogic, </w:t>
            </w:r>
            <w:r w:rsidR="008D4D3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 verbal nr.1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</w:t>
            </w:r>
            <w:r w:rsidR="002A664A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09 septembrie 2022</w:t>
            </w:r>
            <w:r w:rsidR="00BC4B0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aprobat prin Ordinul nr.35 a/b din 07.09.2022.</w:t>
            </w:r>
          </w:p>
          <w:p w:rsidR="00B90D2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intern al Școlii sportive </w:t>
            </w:r>
            <w:r w:rsidR="008D4D3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nr.8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actualizat, examinat adunarea colectivului, proces-verbal nr.1 </w:t>
            </w:r>
            <w:r w:rsidR="002A664A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din 09 septembrie 2022, aprobat prin Ordinul nr.34 a/b din 07.09.2022</w:t>
            </w:r>
            <w:r w:rsidR="005C386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6DB4" w:rsidRDefault="00796DB4" w:rsidP="0079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Planul de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itate pentru anul de studii 2022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 aprobat la ședința consiliului profes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oral, proces-verbal nr. 1 din 09 septembrie 2022.</w:t>
            </w:r>
          </w:p>
          <w:p w:rsidR="005D763B" w:rsidRPr="00675DD3" w:rsidRDefault="005D763B" w:rsidP="0079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Planul calendaristic competițional al ȘS nr 8 pentru anul de studii 2022-2023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aprobat la Consiliul Pedagogic,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 verbal nr.2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decembrie 2023.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Autorizația sanitară pentr</w:t>
            </w:r>
            <w:r w:rsidR="0082606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u funcționare</w:t>
            </w:r>
            <w:r w:rsidR="005C386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nr.013651/2022, din 17.02.202</w:t>
            </w:r>
            <w:r w:rsidR="00C84F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386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valabila până la 15.02.2023  și</w:t>
            </w:r>
            <w:r w:rsidR="0082606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386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autorizația sanitară pentru funcționare nr.017257/2023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C386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06.02.2023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valabila până la </w:t>
            </w:r>
            <w:r w:rsidR="005C386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03.02.2028. </w:t>
            </w:r>
          </w:p>
          <w:p w:rsidR="003615D7" w:rsidRPr="00675DD3" w:rsidRDefault="003615D7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Planul de activi</w:t>
            </w:r>
            <w:r w:rsidR="00B032A2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tate al ȘS nr.8 pentru anul 2022-2023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aprobat la Consiliul Pedagogic, proces </w:t>
            </w:r>
            <w:r w:rsidR="00B032A2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verbal nr.1 din 09 septembrie 2022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DD50EF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Ordinul nr.37 a/b din 07.09.22 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>Planul de curățen</w:t>
            </w:r>
            <w:r w:rsidR="00B37385" w:rsidRPr="00675DD3">
              <w:rPr>
                <w:rFonts w:ascii="Times New Roman" w:hAnsi="Times New Roman" w:cs="Times New Roman"/>
                <w:sz w:val="24"/>
                <w:szCs w:val="24"/>
              </w:rPr>
              <w:t>ie și dezinfecție în incinta ȘS de nr.8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0EF" w:rsidRPr="00675DD3" w:rsidRDefault="00DD50EF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Ordinul nr. 38 a/b din 07.09.22 cu privire la respectarea cerințelor sanitaro-igienice în școală.</w:t>
            </w:r>
          </w:p>
          <w:p w:rsidR="00D97931" w:rsidRPr="00675DD3" w:rsidRDefault="00F20984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Ordinul nr.45 a/b din 07.09.22</w:t>
            </w:r>
            <w:r w:rsidR="00D97931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cu privire la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interzicerea accesului în instituție și </w:t>
            </w:r>
            <w:r w:rsidR="00D97931" w:rsidRPr="00675DD3">
              <w:rPr>
                <w:rFonts w:ascii="Times New Roman" w:hAnsi="Times New Roman" w:cs="Times New Roman"/>
                <w:sz w:val="24"/>
                <w:szCs w:val="24"/>
              </w:rPr>
              <w:t>procedurile de primire/luare a elevilor din instituție.</w:t>
            </w:r>
          </w:p>
          <w:p w:rsidR="00BF485A" w:rsidRPr="00675DD3" w:rsidRDefault="00BF485A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Ordinul nr.46 a/b din 07.09.22 cu privire la responsabilitatea de viața și securitatea copiilor.</w:t>
            </w:r>
          </w:p>
          <w:p w:rsidR="00D97931" w:rsidRPr="00675DD3" w:rsidRDefault="00D55B68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Ordinul nr.36 a/b din 07.09.22</w:t>
            </w:r>
            <w:r w:rsidR="00D97931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cu privire la desemnarea persoanei responsabile de monitorizarea stării de sănătate a angajaților.</w:t>
            </w:r>
          </w:p>
          <w:p w:rsidR="00DD50EF" w:rsidRPr="00675DD3" w:rsidRDefault="00DD50EF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Ordinul nr.39 a/b din 07.09.22 cu privire la aprobarea regulilor de securitate și sănătate în muncă.</w:t>
            </w:r>
          </w:p>
          <w:p w:rsidR="0057587D" w:rsidRPr="00675DD3" w:rsidRDefault="0057587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Ordinul nr.40 a/b din 07.09.22 cu privire la securitatea muncii și protecția antiincendiară.</w:t>
            </w:r>
          </w:p>
          <w:p w:rsidR="00D97931" w:rsidRPr="00675DD3" w:rsidRDefault="00D9793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Graficul de igienizare a spațiului destinat orelor de</w:t>
            </w:r>
            <w:r w:rsidR="00BB568C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antrenament și a spațiilor com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une.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Fișele de control a evidenței igienizării sălilor de antrenament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Registrele și cartelele medicale ale angajaților și ale elevilor;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Instruirea igienică a lucrătorilor tehnici cu privire la utilizarea corectă a preparatelor chimice, dezinfectanților și respectarea regimului de igienizare și dezinfecție a spațiilor din instituție;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Instrucțiunea cu privire la protecția muncii și securitatea vieții angajaților.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Registrele de evidenţă a antrenamentelor cu semnăturile elevilor la capitolul cunoaşterii de către elevi a regulilor de securitate a vieţii şi sănătăţii la antrenamente</w:t>
            </w:r>
            <w:r w:rsidR="0048330C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652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este asigurată cu pachetul de documente tehnice, sanitaro-igienice și medicale ce-i asigură funcționarea pe parcursul anului școlar. Administrația monitorizează permanent respectarea normelor sanitaro-igienice.</w:t>
            </w:r>
          </w:p>
        </w:tc>
      </w:tr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28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92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533CA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  <w:p w:rsidR="000C5200" w:rsidRPr="00675DD3" w:rsidRDefault="000C5200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  <w:tc>
          <w:tcPr>
            <w:tcW w:w="184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0C520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  <w:p w:rsidR="000C5200" w:rsidRPr="00675DD3" w:rsidRDefault="000C5200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sz w:val="24"/>
          <w:szCs w:val="24"/>
        </w:rPr>
        <w:t>Indicator 1.1.2 Asigurarea pazei și securității instituției și a tuturor elevilor / copiilor pe toată durata programului educativ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2884"/>
        <w:gridCol w:w="3778"/>
        <w:gridCol w:w="1990"/>
      </w:tblGrid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Dovezi </w:t>
            </w:r>
          </w:p>
        </w:tc>
        <w:tc>
          <w:tcPr>
            <w:tcW w:w="8652" w:type="dxa"/>
            <w:gridSpan w:val="3"/>
          </w:tcPr>
          <w:p w:rsidR="00B90D23" w:rsidRPr="00C735FE" w:rsidRDefault="00B90D23" w:rsidP="00C73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Școala sportivă </w:t>
            </w:r>
            <w:r w:rsidR="00415089"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nr.8 </w:t>
            </w:r>
            <w:r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 amplasată </w:t>
            </w:r>
            <w:r w:rsidR="00415089"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pe strada Nicolae Costin 61/6</w:t>
            </w:r>
            <w:r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, paza căreia este asigurată de  personalul special angajat în acest scop,( paznici) conform graficului de serviciu și de sistemul de monitorizare video al instituției</w:t>
            </w:r>
            <w:r w:rsidR="00415089"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B4DDA"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5DD7" w:rsidRPr="00C735FE" w:rsidRDefault="00A75DD7" w:rsidP="00C73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privind supravegherea prin mijloace video în cadrul ȘS nr.8,</w:t>
            </w:r>
            <w:r w:rsidR="004C1B4C"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examinat la ședința Consiliului Pedagogic, Proces-verbal nr.4 din 04.06.2020</w:t>
            </w:r>
            <w:r w:rsidR="001B4DDA"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2574" w:rsidRPr="00C735FE" w:rsidRDefault="00B90D23" w:rsidP="00C73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Graficul de serviciu al personalului </w:t>
            </w:r>
            <w:r w:rsidR="00BB568C"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auxiliar</w:t>
            </w:r>
            <w:r w:rsidR="001B4DDA"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0D23" w:rsidRPr="00C735FE" w:rsidRDefault="00AE2574" w:rsidP="00C73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Ordinul </w:t>
            </w:r>
            <w:r w:rsidR="00B90D23"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„Cu privire la interzicerea accesului  per</w:t>
            </w:r>
            <w:r w:rsidR="004A146E"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soanelor străine în instituție”</w:t>
            </w:r>
            <w:r w:rsidR="001B4DDA"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C735FE" w:rsidRDefault="00B90D23" w:rsidP="00C73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Registrul de evidenţă al </w:t>
            </w:r>
            <w:r w:rsidR="00415089"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personalului didactic</w:t>
            </w:r>
            <w:r w:rsidR="001B4DDA"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54985" w:rsidRPr="00C735FE" w:rsidRDefault="00F54985" w:rsidP="00C73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 de evidenţă al personalului auxeliar</w:t>
            </w:r>
            <w:r w:rsidR="001B4DDA" w:rsidRPr="00C73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652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Paza și securitatea instituției și a tuturor elevilor este asigurată</w:t>
            </w:r>
            <w:r w:rsidR="007E6FF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r w:rsidR="007E6FF1" w:rsidRPr="00675DD3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7E6FF1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prezența pazei </w:t>
            </w:r>
            <w:r w:rsidR="00D05240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și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prin monitorizarea video, prin efectuarea serviciului de către personalul angajat</w:t>
            </w:r>
            <w:r w:rsidRPr="00675DD3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.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</w:tr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28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77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533CA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0C520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  <w:p w:rsidR="000C5200" w:rsidRPr="00675DD3" w:rsidRDefault="000C5200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Indicator 1.1.3. Elaborarea unui program/ orar al activităților echilibrat și flexibil.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2931"/>
        <w:gridCol w:w="3873"/>
        <w:gridCol w:w="1843"/>
      </w:tblGrid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Dovezi</w:t>
            </w:r>
          </w:p>
        </w:tc>
        <w:tc>
          <w:tcPr>
            <w:tcW w:w="8647" w:type="dxa"/>
            <w:gridSpan w:val="3"/>
          </w:tcPr>
          <w:p w:rsidR="001576C5" w:rsidRPr="00C735FE" w:rsidRDefault="001576C5" w:rsidP="00C7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hAnsi="Times New Roman" w:cs="Times New Roman"/>
                <w:sz w:val="24"/>
                <w:szCs w:val="24"/>
              </w:rPr>
              <w:t>Planul de repartizare a șarjei didactice pentru anul de studii 2022-2023,</w:t>
            </w:r>
          </w:p>
          <w:p w:rsidR="001576C5" w:rsidRPr="00C735FE" w:rsidRDefault="001576C5" w:rsidP="00C7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hAnsi="Times New Roman" w:cs="Times New Roman"/>
                <w:sz w:val="24"/>
                <w:szCs w:val="24"/>
              </w:rPr>
              <w:t>Lista tarifară a cadrelor didactice și personalului didactic auxiliar pentru anul de studii 2022-2023,</w:t>
            </w:r>
          </w:p>
          <w:p w:rsidR="001576C5" w:rsidRPr="00C735FE" w:rsidRDefault="001576C5" w:rsidP="00C7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hAnsi="Times New Roman" w:cs="Times New Roman"/>
                <w:sz w:val="24"/>
                <w:szCs w:val="24"/>
              </w:rPr>
              <w:t>Lista tarifară a personalului auxiliar pentru anul de studii 2022-2023,</w:t>
            </w:r>
          </w:p>
          <w:p w:rsidR="00C44F5B" w:rsidRPr="00C735FE" w:rsidRDefault="00C44F5B" w:rsidP="00C7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hAnsi="Times New Roman" w:cs="Times New Roman"/>
                <w:sz w:val="24"/>
                <w:szCs w:val="24"/>
              </w:rPr>
              <w:t>Statul de personal al școlii sportive nr.8 pentru anul de studii 2022-2023,</w:t>
            </w:r>
          </w:p>
          <w:p w:rsidR="00C44F5B" w:rsidRPr="00C735FE" w:rsidRDefault="00C44F5B" w:rsidP="00C7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hAnsi="Times New Roman" w:cs="Times New Roman"/>
                <w:sz w:val="24"/>
                <w:szCs w:val="24"/>
              </w:rPr>
              <w:t>Schema de încadrare al școlii sportive nr.8 pentru anul de studii 2022-2023,</w:t>
            </w:r>
          </w:p>
          <w:p w:rsidR="00B90D23" w:rsidRPr="00C735FE" w:rsidRDefault="001576C5" w:rsidP="00C7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90D23" w:rsidRPr="00C735FE">
              <w:rPr>
                <w:rFonts w:ascii="Times New Roman" w:hAnsi="Times New Roman" w:cs="Times New Roman"/>
                <w:sz w:val="24"/>
                <w:szCs w:val="24"/>
              </w:rPr>
              <w:t xml:space="preserve">rarului antrenamentelor </w:t>
            </w:r>
            <w:r w:rsidR="00101AF0" w:rsidRPr="00C735FE">
              <w:rPr>
                <w:rFonts w:ascii="Times New Roman" w:hAnsi="Times New Roman" w:cs="Times New Roman"/>
                <w:sz w:val="24"/>
                <w:szCs w:val="24"/>
              </w:rPr>
              <w:t xml:space="preserve">școlii </w:t>
            </w:r>
            <w:r w:rsidR="00B90D23" w:rsidRPr="00C735FE">
              <w:rPr>
                <w:rFonts w:ascii="Times New Roman" w:hAnsi="Times New Roman" w:cs="Times New Roman"/>
                <w:sz w:val="24"/>
                <w:szCs w:val="24"/>
              </w:rPr>
              <w:t xml:space="preserve">sportive </w:t>
            </w:r>
            <w:r w:rsidR="00101AF0" w:rsidRPr="00C735FE">
              <w:rPr>
                <w:rFonts w:ascii="Times New Roman" w:hAnsi="Times New Roman" w:cs="Times New Roman"/>
                <w:sz w:val="24"/>
                <w:szCs w:val="24"/>
              </w:rPr>
              <w:t>nr.8</w:t>
            </w:r>
            <w:r w:rsidRPr="00C735FE">
              <w:rPr>
                <w:rFonts w:ascii="Times New Roman" w:hAnsi="Times New Roman" w:cs="Times New Roman"/>
                <w:sz w:val="24"/>
                <w:szCs w:val="24"/>
              </w:rPr>
              <w:t xml:space="preserve"> pentru anul de studiu 2022-2023</w:t>
            </w:r>
            <w:r w:rsidR="00B90D23" w:rsidRPr="00C735FE">
              <w:rPr>
                <w:rFonts w:ascii="Times New Roman" w:hAnsi="Times New Roman" w:cs="Times New Roman"/>
                <w:sz w:val="24"/>
                <w:szCs w:val="24"/>
              </w:rPr>
              <w:t>,  cu pauze intre gr</w:t>
            </w:r>
            <w:r w:rsidR="00101AF0" w:rsidRPr="00C735FE">
              <w:rPr>
                <w:rFonts w:ascii="Times New Roman" w:hAnsi="Times New Roman" w:cs="Times New Roman"/>
                <w:sz w:val="24"/>
                <w:szCs w:val="24"/>
              </w:rPr>
              <w:t>upe pentru efectuarea curățeniei</w:t>
            </w:r>
            <w:r w:rsidR="00B90D23" w:rsidRPr="00C735FE">
              <w:rPr>
                <w:rFonts w:ascii="Times New Roman" w:hAnsi="Times New Roman" w:cs="Times New Roman"/>
                <w:sz w:val="24"/>
                <w:szCs w:val="24"/>
              </w:rPr>
              <w:t>, dezinfecției, aerisirii spațiilor.</w:t>
            </w:r>
          </w:p>
          <w:p w:rsidR="00B90D23" w:rsidRPr="00C735FE" w:rsidRDefault="00C735FE" w:rsidP="00C7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hAnsi="Times New Roman" w:cs="Times New Roman"/>
                <w:sz w:val="24"/>
                <w:szCs w:val="24"/>
              </w:rPr>
              <w:t xml:space="preserve">Orarul </w:t>
            </w:r>
            <w:r w:rsidR="00B90D23" w:rsidRPr="00C735FE">
              <w:rPr>
                <w:rFonts w:ascii="Times New Roman" w:hAnsi="Times New Roman" w:cs="Times New Roman"/>
                <w:sz w:val="24"/>
                <w:szCs w:val="24"/>
              </w:rPr>
              <w:t>antrenamentelor în</w:t>
            </w:r>
            <w:r w:rsidR="00101AF0" w:rsidRPr="00C735FE">
              <w:rPr>
                <w:rFonts w:ascii="Times New Roman" w:hAnsi="Times New Roman" w:cs="Times New Roman"/>
                <w:sz w:val="24"/>
                <w:szCs w:val="24"/>
              </w:rPr>
              <w:t xml:space="preserve"> ȘS nr.8 pe probele de sport existente în instituție(înot, tenis de masă și badminton)</w:t>
            </w:r>
            <w:r w:rsidR="00B90D23" w:rsidRPr="00C73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D23" w:rsidRPr="00C735FE" w:rsidRDefault="00B90D23" w:rsidP="00C7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hAnsi="Times New Roman" w:cs="Times New Roman"/>
                <w:sz w:val="24"/>
                <w:szCs w:val="24"/>
              </w:rPr>
              <w:t xml:space="preserve">Fișele de repartizare a timpului de muncă a fiecărui cadru didactic, </w:t>
            </w:r>
            <w:r w:rsidR="001576C5" w:rsidRPr="00C735FE">
              <w:rPr>
                <w:rFonts w:ascii="Times New Roman" w:hAnsi="Times New Roman" w:cs="Times New Roman"/>
                <w:sz w:val="24"/>
                <w:szCs w:val="24"/>
              </w:rPr>
              <w:t xml:space="preserve">pentru anul de studiu 2022-2023, </w:t>
            </w:r>
            <w:r w:rsidRPr="00C735FE">
              <w:rPr>
                <w:rFonts w:ascii="Times New Roman" w:hAnsi="Times New Roman" w:cs="Times New Roman"/>
                <w:sz w:val="24"/>
                <w:szCs w:val="24"/>
              </w:rPr>
              <w:t>coordonate  cu comitetul sindical</w:t>
            </w:r>
            <w:r w:rsidR="00BB568C" w:rsidRPr="00C735FE">
              <w:rPr>
                <w:rFonts w:ascii="Times New Roman" w:hAnsi="Times New Roman" w:cs="Times New Roman"/>
                <w:sz w:val="24"/>
                <w:szCs w:val="24"/>
              </w:rPr>
              <w:t>, aprobate de direct</w:t>
            </w:r>
            <w:r w:rsidRPr="00C735F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101AF0" w:rsidRPr="00C7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23" w:rsidRPr="00C735FE" w:rsidRDefault="00101AF0" w:rsidP="00C7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E">
              <w:rPr>
                <w:rFonts w:ascii="Times New Roman" w:hAnsi="Times New Roman" w:cs="Times New Roman"/>
                <w:sz w:val="24"/>
                <w:szCs w:val="24"/>
              </w:rPr>
              <w:t>Orarul lecțiilor demonstrative pentru anul de studii 2</w:t>
            </w:r>
            <w:r w:rsidR="001576C5" w:rsidRPr="00C735FE">
              <w:rPr>
                <w:rFonts w:ascii="Times New Roman" w:hAnsi="Times New Roman" w:cs="Times New Roman"/>
                <w:sz w:val="24"/>
                <w:szCs w:val="24"/>
              </w:rPr>
              <w:t>022-2023</w:t>
            </w:r>
            <w:r w:rsidR="00B90D23" w:rsidRPr="00C73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35FE" w:rsidRPr="00C7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647" w:type="dxa"/>
            <w:gridSpan w:val="3"/>
          </w:tcPr>
          <w:p w:rsidR="00B90D23" w:rsidRPr="00675DD3" w:rsidRDefault="00AF79B8" w:rsidP="00AF7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conformitate cu </w:t>
            </w:r>
            <w:r w:rsidRPr="00C735FE">
              <w:rPr>
                <w:rFonts w:ascii="Times New Roman" w:hAnsi="Times New Roman" w:cs="Times New Roman"/>
                <w:sz w:val="24"/>
                <w:szCs w:val="24"/>
              </w:rPr>
              <w:t>Planul de repartizare a șarjei didactice pentru anul de studii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listelor de tarifiere, și a actelor normative,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nstituția a respectat cerințele de elaborare a orarului </w:t>
            </w:r>
            <w:r w:rsidR="00101AF0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și a desfășurat orele de antrenament în conformitate cu orarul aprobat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context </w:t>
            </w:r>
            <w:r w:rsidR="00F15DBC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desfășurării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unui proces educațional de calitate.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293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873" w:type="dxa"/>
          </w:tcPr>
          <w:p w:rsidR="00B90D23" w:rsidRPr="00675DD3" w:rsidRDefault="00BB568C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</w:t>
            </w:r>
            <w:r w:rsidR="00B90D23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lor</w:t>
            </w: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="00B90D23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stabilite </w:t>
            </w:r>
            <w:r w:rsidR="00533CA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843" w:type="dxa"/>
          </w:tcPr>
          <w:p w:rsidR="000C5200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0C520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Capacitatea instituțională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1.1.4.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Asigurarea pentru fiecare elev / copil a câte un loc </w:t>
      </w:r>
      <w:r w:rsidR="004C0A67" w:rsidRPr="00675DD3">
        <w:rPr>
          <w:rFonts w:ascii="Times New Roman" w:eastAsia="Times New Roman" w:hAnsi="Times New Roman" w:cs="Times New Roman"/>
          <w:sz w:val="24"/>
          <w:szCs w:val="24"/>
        </w:rPr>
        <w:t>de antrenament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>, corespunzător particularităților psihofiziologice individuale</w:t>
      </w:r>
      <w:r w:rsidR="004C0A67" w:rsidRPr="00675DD3"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specificului </w:t>
      </w:r>
      <w:r w:rsidR="004C0A67" w:rsidRPr="00675DD3">
        <w:rPr>
          <w:rFonts w:ascii="Times New Roman" w:eastAsia="Times New Roman" w:hAnsi="Times New Roman" w:cs="Times New Roman"/>
          <w:sz w:val="24"/>
          <w:szCs w:val="24"/>
        </w:rPr>
        <w:t>ramurii de sport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2884"/>
        <w:gridCol w:w="3920"/>
        <w:gridCol w:w="1848"/>
      </w:tblGrid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652" w:type="dxa"/>
            <w:gridSpan w:val="3"/>
          </w:tcPr>
          <w:p w:rsidR="00B90D23" w:rsidRPr="00675DD3" w:rsidRDefault="00312469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Înot</w:t>
            </w:r>
            <w:r w:rsidR="00BB568C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- asigurar</w:t>
            </w:r>
            <w:r w:rsidR="00687E22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ea în proporție de 8 elevi per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piste, echivalent cu 2 grupe de instruire</w:t>
            </w:r>
            <w:r w:rsidR="00687E22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(32 elevi pentru o oră)</w:t>
            </w:r>
          </w:p>
          <w:p w:rsidR="00312469" w:rsidRPr="00675DD3" w:rsidRDefault="00312469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Tenis de masă</w:t>
            </w:r>
            <w:r w:rsidR="00BB568C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- sala este dotată cu 7 mese de tenis, ceia ce permite antrenarea a 14 elevi la o oră</w:t>
            </w:r>
          </w:p>
          <w:p w:rsidR="00312469" w:rsidRPr="00675DD3" w:rsidRDefault="00312469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Badminton</w:t>
            </w:r>
            <w:r w:rsidR="00BB568C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- În timpul unei ore de antrenament se folosesc 3 terenuri (cu dimensiunea 13,4 x 6,10) ceia ce permite antrenarea a 12 elevi concomitent a căt</w:t>
            </w:r>
            <w:r w:rsidR="00BB568C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 4  pe teren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652" w:type="dxa"/>
            <w:gridSpan w:val="3"/>
          </w:tcPr>
          <w:p w:rsidR="00B90D23" w:rsidRPr="00675DD3" w:rsidRDefault="00312469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incinta ȘS nr 8, se practică </w:t>
            </w:r>
            <w:r w:rsidR="0098760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doar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înotul, celelalte două probe sportive: tenis de masă și badminton</w:t>
            </w:r>
            <w:r w:rsidR="0098760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 din cauza lipsei sălilor sportive,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r w:rsidR="0098760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practicate în alte instituții. Sediul școlii este dotat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60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cu bazin acoperit cu 4 piste cu dimensiunea de 200 m</w:t>
            </w:r>
            <w:r w:rsidR="00987605" w:rsidRPr="00675D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28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92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533CA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84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0C520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0,75</w:t>
            </w: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  <w:p w:rsidR="000C5200" w:rsidRPr="00675DD3" w:rsidRDefault="000C5200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Indicator 1.1.5.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Asigurarea cu materiale de sprijin (echipamente, utilaje, dispozitive, ustensile etc.), în corespundere cu parametrii sanitaro-igienici și  cerințele de securitate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2884"/>
        <w:gridCol w:w="3920"/>
        <w:gridCol w:w="1848"/>
      </w:tblGrid>
      <w:tr w:rsidR="00B90D23" w:rsidRPr="00675DD3" w:rsidTr="00863842">
        <w:trPr>
          <w:trHeight w:val="2416"/>
        </w:trPr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652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Actele de predare primire a echipamentel</w:t>
            </w:r>
            <w:r w:rsidR="00BB568C" w:rsidRPr="00675DD3">
              <w:rPr>
                <w:rFonts w:ascii="Times New Roman" w:hAnsi="Times New Roman" w:cs="Times New Roman"/>
                <w:sz w:val="24"/>
                <w:szCs w:val="24"/>
              </w:rPr>
              <w:t>or, dezinfectanților, detergenți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="008428BE" w:rsidRPr="0067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8D9" w:rsidRPr="00675DD3" w:rsidRDefault="004F78D9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Regulamentul cu privire la respectarea normelor sanitare a calității apei în bazinul ȘS nr.8</w:t>
            </w:r>
            <w:r w:rsidR="0048330C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din 04.09.2019</w:t>
            </w:r>
          </w:p>
          <w:p w:rsidR="006F6D1B" w:rsidRPr="00675DD3" w:rsidRDefault="00BB568C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Registrele</w:t>
            </w:r>
            <w:r w:rsidR="006F6D1B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de evidență a bunurilor materiale</w:t>
            </w:r>
          </w:p>
          <w:p w:rsidR="004F78D9" w:rsidRPr="00675DD3" w:rsidRDefault="004F78D9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Cerințe sanitaro-igienice pentru utilizatorii bazinului de înot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Certificate de înregistrare  de stat/ avizare sanitară al produselor biodistructive</w:t>
            </w:r>
          </w:p>
          <w:p w:rsidR="00533CA7" w:rsidRPr="005C2CB6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Personal non-didactic este asigurate cu echipament, în limita bugetului, în corespundere cu parametrii sanitaro-igienici.</w:t>
            </w:r>
          </w:p>
        </w:tc>
      </w:tr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652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dispune de  echipamente și produse de igienizare și dezinfectare în limita bugetului și asigură prezența, funcționalitatea și conformitatea cu parametrii sanitaro-igienici și cu cerințele de secu</w:t>
            </w:r>
            <w:r w:rsidR="003C2C8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ritate a materialelor și echipamentelor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28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92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533CA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84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0C520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9"/>
      <w:bookmarkEnd w:id="0"/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1.1.6.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Asigurarea cu spații pentru prepararea și servirea hranei, care corespund normelor sanitare în vigoare privind siguranța, accesibilitatea, funcționalitatea și confortul elevilor/ copiilor* (după caz)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848"/>
        <w:gridCol w:w="3849"/>
        <w:gridCol w:w="1848"/>
      </w:tblGrid>
      <w:tr w:rsidR="00B90D23" w:rsidRPr="00675DD3" w:rsidTr="000629A9">
        <w:tc>
          <w:tcPr>
            <w:tcW w:w="138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545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0629A9">
        <w:trPr>
          <w:trHeight w:val="616"/>
        </w:trPr>
        <w:tc>
          <w:tcPr>
            <w:tcW w:w="138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545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Școala sportivă </w:t>
            </w:r>
            <w:r w:rsidR="008428BE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nr.8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dispune cu spații pentru prepararea și servirea hranei</w:t>
            </w:r>
            <w:r w:rsidR="003C2C8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23" w:rsidRPr="00675DD3" w:rsidTr="000629A9">
        <w:tc>
          <w:tcPr>
            <w:tcW w:w="138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284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849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533CA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0C520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1.1.7.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Prezența spațiilor sanitare, cu respectarea criteriilor de accesibilitate, funcționalitate și confort pentru elevi / copii.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2846"/>
        <w:gridCol w:w="3845"/>
        <w:gridCol w:w="1848"/>
      </w:tblGrid>
      <w:tr w:rsidR="00B90D23" w:rsidRPr="00675DD3" w:rsidTr="000629A9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Dovezi</w:t>
            </w:r>
          </w:p>
        </w:tc>
        <w:tc>
          <w:tcPr>
            <w:tcW w:w="8539" w:type="dxa"/>
            <w:gridSpan w:val="3"/>
          </w:tcPr>
          <w:p w:rsidR="00B90D23" w:rsidRPr="00675DD3" w:rsidRDefault="00603EB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dispune de două vestiare, două băi, sala bazi</w:t>
            </w:r>
            <w:r w:rsidR="004B118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nului, două săli de duș, două blocuri sanitare</w:t>
            </w:r>
            <w:r w:rsidR="004B1181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igieniza</w:t>
            </w:r>
            <w:r w:rsidR="00BB568C" w:rsidRPr="00675DD3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4B1181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cu regularitate</w:t>
            </w:r>
            <w:r w:rsidR="004B118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 cabinet medical, izolator, cabinet administrativ și recepția.</w:t>
            </w:r>
          </w:p>
        </w:tc>
      </w:tr>
      <w:tr w:rsidR="00B90D23" w:rsidRPr="00675DD3" w:rsidTr="000629A9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539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Instituția </w:t>
            </w:r>
            <w:r w:rsidR="004B1181" w:rsidRPr="00675DD3">
              <w:rPr>
                <w:rFonts w:ascii="Times New Roman" w:hAnsi="Times New Roman" w:cs="Times New Roman"/>
                <w:sz w:val="24"/>
                <w:szCs w:val="24"/>
              </w:rPr>
              <w:t>nu dispune de sală sportivă, ceia ce este în detrimentul pregătirii fizice generale.</w:t>
            </w:r>
          </w:p>
        </w:tc>
      </w:tr>
      <w:tr w:rsidR="00B90D23" w:rsidRPr="00675DD3" w:rsidTr="000629A9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284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84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533CA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0C520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1.1.8.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Existența și funcționalitatea mijloacelor antiincendiare și a ieșirilor de rezervă.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2847"/>
        <w:gridCol w:w="3847"/>
        <w:gridCol w:w="1848"/>
      </w:tblGrid>
      <w:tr w:rsidR="00B90D23" w:rsidRPr="00675DD3" w:rsidTr="000629A9">
        <w:tc>
          <w:tcPr>
            <w:tcW w:w="139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Dovezi</w:t>
            </w:r>
          </w:p>
        </w:tc>
        <w:tc>
          <w:tcPr>
            <w:tcW w:w="8542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Schema de evacuare a elevilor și a personalului în cazuri de situaţii excepţionale;</w:t>
            </w:r>
          </w:p>
          <w:p w:rsidR="00B90D23" w:rsidRPr="00675DD3" w:rsidRDefault="005F5E09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extinctoare plasate în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instituție(etajul I și demisol)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Lăzi de nisip, lopată, căldare antiincendiară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Indicatoare </w:t>
            </w:r>
            <w:r w:rsidR="00BB568C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eșire, </w:t>
            </w:r>
            <w:r w:rsidR="00BB568C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eșire de rezervă.</w:t>
            </w:r>
          </w:p>
          <w:p w:rsidR="00C728BA" w:rsidRPr="00675DD3" w:rsidRDefault="00C728BA" w:rsidP="00C7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Ordinul nr.40 a/b din 07.09.22 cu privire la securitatea muncii și protecția antiincendiară.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Instrucțiunea cu privire la securitatea antiincendiară.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1întrări- ieșiri funcționale (cu indicatoare )</w:t>
            </w:r>
          </w:p>
        </w:tc>
      </w:tr>
      <w:tr w:rsidR="00B90D23" w:rsidRPr="00675DD3" w:rsidTr="000629A9">
        <w:tc>
          <w:tcPr>
            <w:tcW w:w="139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542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dispune de mijloace antiincendiare, utilizează sistemul de marcaje, indicatoare de orientare, planuri de </w:t>
            </w:r>
            <w:r w:rsidR="0069170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evacuare. Nu dispune de instalaț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de detectare a fumului. </w:t>
            </w:r>
          </w:p>
        </w:tc>
      </w:tr>
      <w:tr w:rsidR="00B90D23" w:rsidRPr="00675DD3" w:rsidTr="000629A9">
        <w:tc>
          <w:tcPr>
            <w:tcW w:w="139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284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84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533CA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84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0C520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Curriculum/ proces educațional: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1.1.9.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Desfășurarea activităților de învățare și respectare a regulilor de circulație rutieră, a tehnicii securității, de prevenire a situațiilor de risc și de acordare a primului ajutor.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3378"/>
        <w:gridCol w:w="3434"/>
        <w:gridCol w:w="1869"/>
      </w:tblGrid>
      <w:tr w:rsidR="00B90D23" w:rsidRPr="00675DD3" w:rsidTr="000629A9">
        <w:tc>
          <w:tcPr>
            <w:tcW w:w="1389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Dovezi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Planul de activ</w:t>
            </w:r>
            <w:r w:rsidR="008306F8">
              <w:rPr>
                <w:rFonts w:ascii="Times New Roman" w:hAnsi="Times New Roman" w:cs="Times New Roman"/>
                <w:sz w:val="24"/>
                <w:szCs w:val="24"/>
              </w:rPr>
              <w:t>itate pentru anul de studii 2022</w:t>
            </w:r>
            <w:r w:rsidR="00B04D4D" w:rsidRPr="00675D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9170B" w:rsidRPr="0067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 aprobat la ședința consiliului</w:t>
            </w:r>
            <w:r w:rsidR="00B04D4D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profes</w:t>
            </w:r>
            <w:r w:rsidR="004A21F3">
              <w:rPr>
                <w:rFonts w:ascii="Times New Roman" w:hAnsi="Times New Roman" w:cs="Times New Roman"/>
                <w:sz w:val="24"/>
                <w:szCs w:val="24"/>
              </w:rPr>
              <w:t>oral, proces-verbal nr. 1 din 09 septembrie 2022</w:t>
            </w:r>
            <w:r w:rsidR="0034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5A2B45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Ordinul nr.39 a/b din 07.09.22 cu privire la aprobarea regulilor de securitate și sănătate în muncă</w:t>
            </w:r>
            <w:r w:rsidRPr="005A2B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2B4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de numire a persoanei responsabile pentru sănătatea și securitatea în muncă</w:t>
            </w:r>
            <w:r w:rsidR="0034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Mapa cu fișele de sănătate și securitate în muncă ale tuturor angajaților.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Mapa cu Instrucțiunile de sănătate și securitate în muncă pentru fiecare funcție</w:t>
            </w:r>
            <w:r w:rsidR="0034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Registrul de evidență a instrucțiunilor sănătate și securitate în muncă</w:t>
            </w:r>
            <w:r w:rsidR="00345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Registrele de evidenţă a antrenamentelor cu semnăturile elevilor la capitolul instructajului asupra necesității cunoașterii și respectării regulilor de securitate a vieţii şi sănătăţii la antrenamente, a regulilor de circulație rutieră.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Ședințe  cu tematica acordării primului ajutor. </w:t>
            </w:r>
          </w:p>
          <w:p w:rsidR="00B90D23" w:rsidRPr="00675DD3" w:rsidRDefault="00B04D4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lecție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: asigurarea protecției și siguranței în desfășurarea lecțiilor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de antrenament.</w:t>
            </w:r>
          </w:p>
        </w:tc>
      </w:tr>
      <w:tr w:rsidR="00B90D23" w:rsidRPr="00675DD3" w:rsidTr="000629A9">
        <w:tc>
          <w:tcPr>
            <w:tcW w:w="1389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</w:p>
        </w:tc>
        <w:tc>
          <w:tcPr>
            <w:tcW w:w="8681" w:type="dxa"/>
            <w:gridSpan w:val="3"/>
            <w:tcBorders>
              <w:bottom w:val="single" w:sz="4" w:space="0" w:color="auto"/>
            </w:tcBorders>
            <w:vAlign w:val="bottom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În instituție </w:t>
            </w:r>
            <w:r w:rsidR="00983EA7" w:rsidRPr="00675DD3">
              <w:rPr>
                <w:rFonts w:ascii="Times New Roman" w:hAnsi="Times New Roman" w:cs="Times New Roman"/>
                <w:sz w:val="24"/>
                <w:szCs w:val="24"/>
              </w:rPr>
              <w:t>antrenorii și asistenții medicali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desfășoară activități de învățare și respectare a regulilor de circulație rutieră, a tehnicii securității, a prevenirii situațiilor de risc și de acordare a primului ajutor. Persoana responsabilă de tehnica securității asigură instruirea angajaților cu privire la regu</w:t>
            </w:r>
            <w:r w:rsidR="0069170B" w:rsidRPr="00675DD3">
              <w:rPr>
                <w:rFonts w:ascii="Times New Roman" w:hAnsi="Times New Roman" w:cs="Times New Roman"/>
                <w:sz w:val="24"/>
                <w:szCs w:val="24"/>
              </w:rPr>
              <w:t>lile de securitate și sănătate î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n muncă. </w:t>
            </w:r>
          </w:p>
        </w:tc>
      </w:tr>
      <w:tr w:rsidR="00B90D23" w:rsidRPr="00675DD3" w:rsidTr="000629A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533CA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0C520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</w:tr>
      <w:tr w:rsidR="00B90D23" w:rsidRPr="00675DD3" w:rsidTr="000629A9">
        <w:tc>
          <w:tcPr>
            <w:tcW w:w="10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B050"/>
                <w:w w:val="94"/>
                <w:sz w:val="24"/>
                <w:szCs w:val="24"/>
              </w:rPr>
              <w:t>Punctaj acumulat pentru standardul de calitate 1.1.:</w:t>
            </w:r>
            <w:r w:rsidR="000C5200" w:rsidRPr="00675DD3">
              <w:rPr>
                <w:rFonts w:ascii="Times New Roman" w:eastAsia="Times New Roman" w:hAnsi="Times New Roman" w:cs="Times New Roman"/>
                <w:color w:val="00B050"/>
                <w:w w:val="94"/>
                <w:sz w:val="24"/>
                <w:szCs w:val="24"/>
              </w:rPr>
              <w:t xml:space="preserve"> 6,5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w w:val="98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w w:val="98"/>
          <w:sz w:val="24"/>
          <w:szCs w:val="24"/>
        </w:rPr>
        <w:t>Standard 1.2. Instituția dezvoltă parteneriate comunitare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w w:val="98"/>
          <w:sz w:val="24"/>
          <w:szCs w:val="24"/>
        </w:rPr>
        <w:t xml:space="preserve">în vederea protecției </w:t>
      </w: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integrității fizice și psihice a fiecărui elev / copil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Management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1.2.1.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Proiectarea, în documentele strategice și operaționale, a acțiunilor de colaborare cu familia, cu autoritatea publică locală, alte instituții cu atribuții legale în sensul protecției elevului/ copilului și de informare a lor în privința procedurii legale de intervenție în cazurile ANET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3389"/>
        <w:gridCol w:w="3443"/>
        <w:gridCol w:w="1737"/>
      </w:tblGrid>
      <w:tr w:rsidR="00B90D23" w:rsidRPr="00675DD3" w:rsidTr="000629A9">
        <w:tc>
          <w:tcPr>
            <w:tcW w:w="136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</w:p>
        </w:tc>
        <w:tc>
          <w:tcPr>
            <w:tcW w:w="8569" w:type="dxa"/>
            <w:gridSpan w:val="3"/>
          </w:tcPr>
          <w:p w:rsidR="00796DB4" w:rsidRPr="00675DD3" w:rsidRDefault="00796DB4" w:rsidP="0079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organizare și funcționare al Școlii sportive nr.8, aprobat la Consiliul Pedagogic, proces verbal nr.1 din 09 septembrie 2022 aprobat prin Ordinul nr.35 a/b din 07.09.2022.</w:t>
            </w:r>
          </w:p>
          <w:p w:rsidR="00796DB4" w:rsidRDefault="00796DB4" w:rsidP="00796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intern al Școlii sportive nr.8, actualizat, examinat adunarea colectivului, proces-verbal nr.1 din 09 septembrie 2022, aprobat prin Ordinul nr.34 a/b din 07.09.2022.</w:t>
            </w:r>
          </w:p>
          <w:p w:rsidR="00796DB4" w:rsidRPr="00675DD3" w:rsidRDefault="00796DB4" w:rsidP="0079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Planul de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itate pentru anul de studii 2022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 aprobat la ședința consiliului profes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oral, proces-verbal nr. 1 din 09 septembrie 2022.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Grupuri de comunicare cu părinții prin intermediul aplicațiilor Viber, Messenger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Convorbiri individuale cu părinții</w:t>
            </w:r>
          </w:p>
        </w:tc>
      </w:tr>
      <w:tr w:rsidR="00B90D23" w:rsidRPr="00675DD3" w:rsidTr="000629A9">
        <w:tc>
          <w:tcPr>
            <w:tcW w:w="136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9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Instituţia colaborează cu DGETS  in cazul necesității soluţionării cazurilor de abuz, neglijare a copilului, participă şi cooperează cu membrii familiei la necesitate. Parteneriatul școală-familie se realizează prin ședințe de părinți, prin intermediul grupurilor create pe rețelele de socializare. Instituţia colaborează şi cu alte instituţii publice cu atribuții legale. </w:t>
            </w:r>
          </w:p>
          <w:p w:rsidR="00CC5324" w:rsidRPr="00675DD3" w:rsidRDefault="00CC5324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0629A9">
        <w:tc>
          <w:tcPr>
            <w:tcW w:w="136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3389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44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E6268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0,50</w:t>
            </w: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0C520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0,50</w:t>
            </w:r>
          </w:p>
        </w:tc>
      </w:tr>
    </w:tbl>
    <w:p w:rsidR="003C2C89" w:rsidRPr="00675DD3" w:rsidRDefault="003C2C89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Capacitate instituțională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1.2.2.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Utilizarea eficientă a resurselor interne (personal format) și comunitare (servicii de sprijin familial, asistență parentală etc.) pentru asigurarea protecției integrității fizice și psihice a copilului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381"/>
        <w:gridCol w:w="3436"/>
        <w:gridCol w:w="1727"/>
      </w:tblGrid>
      <w:tr w:rsidR="00B90D23" w:rsidRPr="00675DD3" w:rsidTr="000629A9">
        <w:tc>
          <w:tcPr>
            <w:tcW w:w="1389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8544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Fișa postului antrenorilor prevede responsabilități de protecția integrității fizice și psihice a copilului.</w:t>
            </w:r>
            <w:r w:rsidR="0097220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Antrenorii sunt respons</w:t>
            </w:r>
            <w:r w:rsidR="00DB6BA6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bili de viața și securitatea sportivilor pe perioada aflării la antrenamente și la activitățile sportive</w:t>
            </w:r>
            <w:r w:rsidR="00AE4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Asistentul medical dispune de certifica</w:t>
            </w:r>
            <w:r w:rsidR="00CC5324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 de formare profesională.</w:t>
            </w:r>
          </w:p>
          <w:p w:rsidR="00972205" w:rsidRPr="00675DD3" w:rsidRDefault="00972205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Planul de activitate al cabinetului med</w:t>
            </w:r>
            <w:r w:rsidR="00AE4F73">
              <w:rPr>
                <w:rFonts w:ascii="Times New Roman" w:eastAsia="Times New Roman" w:hAnsi="Times New Roman" w:cs="Times New Roman"/>
                <w:sz w:val="24"/>
                <w:szCs w:val="24"/>
              </w:rPr>
              <w:t>ical al ȘS nr.8 pentru anul 2022-2023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aprobat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la ședința consiliului profes</w:t>
            </w:r>
            <w:r w:rsidR="00AE4F73">
              <w:rPr>
                <w:rFonts w:ascii="Times New Roman" w:hAnsi="Times New Roman" w:cs="Times New Roman"/>
                <w:sz w:val="24"/>
                <w:szCs w:val="24"/>
              </w:rPr>
              <w:t>oral, proces-verbal nr. 1 din 09 septembrie 2022.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Cabinet medical dotat cu medicamente necesare bine echipat și izolator.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r w:rsidR="00544B1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de informare privind aplicarea procedurilor legale în organizarea instituţională şi de intervenţie în cazurile de abuz, neglijare, violenţă.</w:t>
            </w:r>
          </w:p>
        </w:tc>
      </w:tr>
      <w:tr w:rsidR="00B90D23" w:rsidRPr="00675DD3" w:rsidTr="000629A9">
        <w:tc>
          <w:tcPr>
            <w:tcW w:w="1389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Constatări </w:t>
            </w:r>
          </w:p>
        </w:tc>
        <w:tc>
          <w:tcPr>
            <w:tcW w:w="8544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utilizează eficient resursele existente atât în cadrul instituției, cât și în comunitate în scopul asigurării protecției integrității fizice și psihice a fiecărui copil. Se ident</w:t>
            </w:r>
            <w:r w:rsidR="003C2C8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ifică posibilitatea includerii în statele de personal a funcției de psiholog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23" w:rsidRPr="00675DD3" w:rsidTr="000629A9">
        <w:tc>
          <w:tcPr>
            <w:tcW w:w="1389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33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43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E6268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0C520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Curriculum / proces educațional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1.2.3.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Realizarea activităților de prevenire și combatere a oricărui tip de violență (relații elev-elev, elev-cadru didactic, elev-personal auxiliar).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3325"/>
        <w:gridCol w:w="3390"/>
        <w:gridCol w:w="1835"/>
      </w:tblGrid>
      <w:tr w:rsidR="00B90D23" w:rsidRPr="00675DD3" w:rsidTr="000629A9">
        <w:trPr>
          <w:trHeight w:val="132"/>
        </w:trPr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</w:p>
        </w:tc>
        <w:tc>
          <w:tcPr>
            <w:tcW w:w="8550" w:type="dxa"/>
            <w:gridSpan w:val="3"/>
          </w:tcPr>
          <w:p w:rsidR="00B90D23" w:rsidRDefault="005A159B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Planul de activ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itate pentru anul de studii 2022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 aprobat la ședința consiliului profes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oral, proces-verbal nr. 1 din 09 septembrie 2022.</w:t>
            </w:r>
          </w:p>
          <w:p w:rsidR="00863842" w:rsidRPr="00675DD3" w:rsidRDefault="00863842" w:rsidP="00863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Planul calendaristic competițional al ȘS nr 8 pentru anul de studii 2022-2023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aprobat la Consiliul Pedagogic,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 verbal nr.2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decembrie 2023.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Codul de etică al cadrului didactic</w:t>
            </w:r>
            <w:r w:rsidR="00056D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 educative în grupele de instruire în Registrul de evidență a antrenamentelor la capitolul activități educative</w:t>
            </w:r>
            <w:r w:rsidR="00056D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Regulile de joc și de competiție a probelor sportive </w:t>
            </w:r>
            <w:r w:rsidR="00F000AA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înot, tenis de masă și badminton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 care ex</w:t>
            </w:r>
            <w:r w:rsidR="00DE6268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lud orice formă de vio</w:t>
            </w:r>
            <w:r w:rsidR="00DE6268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ență intre </w:t>
            </w:r>
            <w:r w:rsidR="00F000AA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sportivi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Ședințe cu părinții </w:t>
            </w:r>
            <w:r w:rsidR="00F000AA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organizate la necesitate de către cadrele didactice</w:t>
            </w:r>
          </w:p>
        </w:tc>
      </w:tr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</w:p>
        </w:tc>
        <w:tc>
          <w:tcPr>
            <w:tcW w:w="8550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instituție se desfășoară activităților de prevenire și combatere a oricărui tip de violență.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Antrenamentele sportive și competiționale constituie activităţi de prevenire a tuturor formelor de violenţă dintre elevi. </w:t>
            </w:r>
          </w:p>
        </w:tc>
      </w:tr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33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39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300C6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69170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1.2.4.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Accesul elevilor / copiilor la servicii de sprijin, pentru asigurarea dezvoltării fizice, mintale și emoționale și implicarea personalului și a partenerilor instituției în activitățile de prevenire a comportamentelor dăunătoare sănătății.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327"/>
        <w:gridCol w:w="3392"/>
        <w:gridCol w:w="1830"/>
      </w:tblGrid>
      <w:tr w:rsidR="00B90D23" w:rsidRPr="00675DD3" w:rsidTr="000629A9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8549" w:type="dxa"/>
            <w:gridSpan w:val="3"/>
          </w:tcPr>
          <w:p w:rsidR="00B90D23" w:rsidRPr="00675DD3" w:rsidRDefault="009B32B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În conformitate cu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organizare și funcționare al Școlii sportive nr.8, aprobat la Consiliul Peda</w:t>
            </w:r>
            <w:r w:rsidR="00CD0B38">
              <w:rPr>
                <w:rFonts w:ascii="Times New Roman" w:eastAsia="Times New Roman" w:hAnsi="Times New Roman" w:cs="Times New Roman"/>
                <w:sz w:val="24"/>
                <w:szCs w:val="24"/>
              </w:rPr>
              <w:t>gogic, proces verbal nr.1 din 09 septembrie 2022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CD0B38">
              <w:rPr>
                <w:rFonts w:ascii="Times New Roman" w:hAnsi="Times New Roman" w:cs="Times New Roman"/>
                <w:sz w:val="24"/>
                <w:szCs w:val="24"/>
              </w:rPr>
              <w:t>Planului calendaristic competițional al ȘS nr 8 pentru anul de studii 2022-2023</w:t>
            </w:r>
            <w:r w:rsidR="00CD0B38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aprobat la Consiliul Pedagogic, </w:t>
            </w:r>
            <w:r w:rsidR="00CD0B38">
              <w:rPr>
                <w:rFonts w:ascii="Times New Roman" w:eastAsia="Times New Roman" w:hAnsi="Times New Roman" w:cs="Times New Roman"/>
                <w:sz w:val="24"/>
                <w:szCs w:val="24"/>
              </w:rPr>
              <w:t>proces verbal nr.2</w:t>
            </w:r>
            <w:r w:rsidR="00CD0B38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r w:rsidR="00CD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decembrie 2023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Regulamentul intern al Școlii sportive nr.8, actualizat, examinat adunarea colectivului, proces-verba</w:t>
            </w:r>
            <w:r w:rsidR="00CD0B38">
              <w:rPr>
                <w:rFonts w:ascii="Times New Roman" w:eastAsia="Times New Roman" w:hAnsi="Times New Roman" w:cs="Times New Roman"/>
                <w:sz w:val="24"/>
                <w:szCs w:val="24"/>
              </w:rPr>
              <w:t>l nr.1 din 09 septembrie 2022</w:t>
            </w:r>
            <w:r w:rsidR="0027618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76189" w:rsidRPr="00675D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>ntrenorii sunt respons</w:t>
            </w:r>
            <w:r w:rsidR="0069170B" w:rsidRPr="00675D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>bili de asigurarea dezvoltării fizice, mintale și emoționale a sportivilor și anunță administrația/ familia  în cazul necesităților de implicare a ser</w:t>
            </w:r>
            <w:r w:rsidR="003C2C89" w:rsidRPr="00675DD3">
              <w:rPr>
                <w:rFonts w:ascii="Times New Roman" w:hAnsi="Times New Roman" w:cs="Times New Roman"/>
                <w:sz w:val="24"/>
                <w:szCs w:val="24"/>
              </w:rPr>
              <w:t>viciului medical sau psihologic 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0629A9">
        <w:trPr>
          <w:trHeight w:val="849"/>
        </w:trPr>
        <w:tc>
          <w:tcPr>
            <w:tcW w:w="1384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8549" w:type="dxa"/>
            <w:gridSpan w:val="3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Elevii pot primi ajutor </w:t>
            </w:r>
            <w:r w:rsidR="00CD0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timpul orelor de antrenament sau în timpul competițiilor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la necesitate apelând la antr</w:t>
            </w:r>
            <w:r w:rsidR="00CD0B38">
              <w:rPr>
                <w:rFonts w:ascii="Times New Roman" w:eastAsia="Times New Roman" w:hAnsi="Times New Roman" w:cs="Times New Roman"/>
                <w:sz w:val="24"/>
                <w:szCs w:val="24"/>
              </w:rPr>
              <w:t>enori sau la asistentul medical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raportează administrației situațiile unde se cere intervenția.</w:t>
            </w:r>
          </w:p>
        </w:tc>
      </w:tr>
      <w:tr w:rsidR="00B90D23" w:rsidRPr="00675DD3" w:rsidTr="000629A9">
        <w:tc>
          <w:tcPr>
            <w:tcW w:w="138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300C6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69170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  <w:tr w:rsidR="00B90D23" w:rsidRPr="00675DD3" w:rsidTr="000629A9">
        <w:tc>
          <w:tcPr>
            <w:tcW w:w="9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D2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5C2CB6" w:rsidRPr="00675DD3" w:rsidRDefault="005C2CB6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Punctaj acumulat pentru standardul de calitate 1.2 :</w:t>
            </w:r>
            <w:r w:rsidR="00B11B9D"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3</w:t>
            </w:r>
            <w:r w:rsidR="00BA5507"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,75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:rsidR="00B90D2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D833D1" w:rsidRDefault="00D833D1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5650C7" w:rsidRDefault="005650C7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5650C7" w:rsidRPr="00675DD3" w:rsidRDefault="005650C7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lastRenderedPageBreak/>
        <w:t>Standard 1.3. Instituția de învățământ oferă servicii de suport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pentru promovarea unui mod sănătos de viață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Management</w:t>
      </w:r>
    </w:p>
    <w:p w:rsidR="003312F4" w:rsidRPr="00675DD3" w:rsidRDefault="003312F4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1.3.1.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Colaborarea cu familiile, cu serviciile publice de sănătate și alte instituții cu atribuții legale în acest sens în promovarea valorii sănătății fizice și mintale a elevilor/ copiilor, în promovarea modului sănătos de viață în instituție și în comunitate.</w:t>
      </w:r>
    </w:p>
    <w:p w:rsidR="003312F4" w:rsidRPr="00675DD3" w:rsidRDefault="003312F4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3325"/>
        <w:gridCol w:w="3390"/>
        <w:gridCol w:w="1835"/>
      </w:tblGrid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8550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Ședințe de informare a părinților, vizând subiectul susținerii sănătății fizice și mintale a elevilor, respect</w:t>
            </w:r>
            <w:r w:rsidR="00DB6BA6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area regimului de muncă și odin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ă.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</w:t>
            </w:r>
            <w:r w:rsidR="00DB6BA6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rea zilnică a stării de sănătat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 a  elevilor</w:t>
            </w:r>
            <w:r w:rsidR="00121116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personalului.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 de evidență a triajului și termometriei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Funcționarea cabinetului medical;</w:t>
            </w:r>
          </w:p>
          <w:p w:rsidR="00A968C7" w:rsidRPr="00675DD3" w:rsidRDefault="00A968C7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Planul de activitate al cabinetului med</w:t>
            </w:r>
            <w:r w:rsidR="00A83EA8">
              <w:rPr>
                <w:rFonts w:ascii="Times New Roman" w:eastAsia="Times New Roman" w:hAnsi="Times New Roman" w:cs="Times New Roman"/>
                <w:sz w:val="24"/>
                <w:szCs w:val="24"/>
              </w:rPr>
              <w:t>ical al ȘS nr.8 pentru anul 2022-2023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aprobat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la ședința consiliului profes</w:t>
            </w:r>
            <w:r w:rsidR="00A83EA8">
              <w:rPr>
                <w:rFonts w:ascii="Times New Roman" w:hAnsi="Times New Roman" w:cs="Times New Roman"/>
                <w:sz w:val="24"/>
                <w:szCs w:val="24"/>
              </w:rPr>
              <w:t>oral, proces-verbal nr. 1 din 09 septembrie 2022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Efectuarea controlului medical inițial in colaborare cu medicii de familie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Fișele medicale ale elevilor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la co</w:t>
            </w:r>
            <w:r w:rsidR="004A146E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mpetiții </w:t>
            </w:r>
            <w:r w:rsidR="007E3736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interne, naționale și internaționale, </w:t>
            </w:r>
            <w:r w:rsidR="004A146E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organizate de școală, </w:t>
            </w:r>
            <w:r w:rsidR="007E3736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DGETS, </w:t>
            </w:r>
            <w:r w:rsidR="004A146E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Federațiile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de profil, cluburi sportive din țară și de peste hotare.</w:t>
            </w:r>
          </w:p>
        </w:tc>
      </w:tr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8550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Instituția colaborează cu familiile și serviciul public de sănătate în organizarea și desfășurarea activităților de promovare a valorii sănătății fizice și mintale a elevilor și a stilului sănătos de viață. Ș</w:t>
            </w:r>
            <w:r w:rsidR="004A146E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edințe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de informare a elevilor, angajaților, de către asistentul medical, privind </w:t>
            </w:r>
            <w:r w:rsidR="007E3736" w:rsidRPr="00675DD3">
              <w:rPr>
                <w:rFonts w:ascii="Times New Roman" w:hAnsi="Times New Roman" w:cs="Times New Roman"/>
                <w:sz w:val="24"/>
                <w:szCs w:val="24"/>
              </w:rPr>
              <w:t>modul sănătos de viață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33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39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300C6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0,5</w:t>
            </w: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69170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Capacitate instituțională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1.3.2.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A1D" w:rsidRPr="00675DD3">
        <w:rPr>
          <w:rFonts w:ascii="Times New Roman" w:eastAsia="Times New Roman" w:hAnsi="Times New Roman" w:cs="Times New Roman"/>
          <w:sz w:val="24"/>
          <w:szCs w:val="24"/>
        </w:rPr>
        <w:t>Asigurarea condițiilor,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inclusiv a spațiilor special rezervate, a resurselor materiale și metodologice (mese rotunde, seminare, trening-uri, sesiuni de terapie educațională etc.) pentru profilaxia problemelor psihoemoționale ale elevilor / copiilor.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3325"/>
        <w:gridCol w:w="3390"/>
        <w:gridCol w:w="1835"/>
      </w:tblGrid>
      <w:tr w:rsidR="00B90D23" w:rsidRPr="00675DD3" w:rsidTr="00791EE7">
        <w:trPr>
          <w:trHeight w:val="754"/>
        </w:trPr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</w:p>
        </w:tc>
        <w:tc>
          <w:tcPr>
            <w:tcW w:w="8550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Cabinet medical dotat;</w:t>
            </w:r>
          </w:p>
          <w:p w:rsidR="00B90D23" w:rsidRPr="00675DD3" w:rsidRDefault="0054042B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bazinului 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>ce permit</w:t>
            </w:r>
            <w:r w:rsidR="00791EE7" w:rsidRPr="00675D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desfășurarea unui proces de </w:t>
            </w:r>
            <w:r w:rsidR="00692A1D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antrenament 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>de calitate</w:t>
            </w:r>
            <w:r w:rsidR="00734C88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pentru pregătirea fizică specială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</w:p>
        </w:tc>
        <w:tc>
          <w:tcPr>
            <w:tcW w:w="8550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Instituția susține dezvoltarea personalităţii copilului, a capacităţilor şi a aptitudinilor lui spirituale şi fizice la nivelul potenţialului său, contribuie la satisfacerea cerinţelor educaţionale ale copilului. Elevii se afl</w:t>
            </w:r>
            <w:r w:rsidR="004A146E" w:rsidRPr="00675DD3">
              <w:rPr>
                <w:rFonts w:ascii="Times New Roman" w:hAnsi="Times New Roman" w:cs="Times New Roman"/>
                <w:sz w:val="24"/>
                <w:szCs w:val="24"/>
              </w:rPr>
              <w:t>ă in instituție doar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in perioada antrenamentelor și a activităților  competiționale.</w:t>
            </w:r>
          </w:p>
        </w:tc>
      </w:tr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33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39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300C6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83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69170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</w:tr>
    </w:tbl>
    <w:p w:rsidR="00AA3B03" w:rsidRPr="00675DD3" w:rsidRDefault="00AA3B0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A3B0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Curriculum / proces educațional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1.3.3.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Realizarea activităților de promovare/ susținere a modului sănătos de viață, de prevenire a riscurilor de accident, îmbolnăviri etc., luarea măsurilor de prevenire a surmenajului și de profilaxie a stresului pe parcursul procesului educațional și asigurarea accesului elevilor/ copiilor la programe ce promovează modul sănătos de viață.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3325"/>
        <w:gridCol w:w="3390"/>
        <w:gridCol w:w="2075"/>
      </w:tblGrid>
      <w:tr w:rsidR="00B90D23" w:rsidRPr="00675DD3" w:rsidTr="008B5D53">
        <w:trPr>
          <w:trHeight w:val="1130"/>
        </w:trPr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8790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Afișe/  panouri </w:t>
            </w:r>
            <w:r w:rsidR="008B5D5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cerințe,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în fiecare sala de antrenament cu regulile de securitate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Convorbiri, discuții pe tema  „</w:t>
            </w:r>
            <w:r w:rsidR="008B5D5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Promovare/ susținere a modului sănătos de viață</w:t>
            </w:r>
            <w:r w:rsidR="008B5D5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măsuri de protecție în drum spre</w:t>
            </w:r>
            <w:r w:rsidR="008B5D5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și de la școală”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Programe educative ce susțin modul sănătos de viață.</w:t>
            </w:r>
          </w:p>
        </w:tc>
      </w:tr>
      <w:tr w:rsidR="00B90D23" w:rsidRPr="00675DD3" w:rsidTr="00AA3B03">
        <w:trPr>
          <w:trHeight w:val="902"/>
        </w:trPr>
        <w:tc>
          <w:tcPr>
            <w:tcW w:w="1383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8790" w:type="dxa"/>
            <w:gridSpan w:val="3"/>
            <w:tcBorders>
              <w:bottom w:val="single" w:sz="4" w:space="0" w:color="000000"/>
            </w:tcBorders>
            <w:vAlign w:val="bottom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Încurajarea și sprijinirea elevilor în manifestarea inițiativelor de a realiza activități de promovare a modului sănătos de viață. Este o</w:t>
            </w:r>
            <w:r w:rsidR="00ED32F1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preocupare a antrenorilor, asistentului medical sub </w:t>
            </w:r>
            <w:r w:rsidR="00DB6BA6" w:rsidRPr="00675DD3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echipei manageriale</w:t>
            </w:r>
          </w:p>
        </w:tc>
      </w:tr>
      <w:tr w:rsidR="00B90D23" w:rsidRPr="00675DD3" w:rsidTr="00AA3B03">
        <w:tc>
          <w:tcPr>
            <w:tcW w:w="1383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300C6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69170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  <w:tr w:rsidR="00B90D23" w:rsidRPr="00675DD3" w:rsidTr="00AA3B03"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lastRenderedPageBreak/>
              <w:t>Punctaj acumulat pentru standardul de calitate 1.3:</w:t>
            </w:r>
            <w:r w:rsidR="0069170B"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 3,75</w:t>
            </w:r>
          </w:p>
          <w:p w:rsidR="00ED32F1" w:rsidRPr="00675DD3" w:rsidRDefault="00ED32F1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ED32F1" w:rsidRPr="00675DD3" w:rsidRDefault="00ED32F1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ED32F1" w:rsidRPr="00675DD3" w:rsidRDefault="00ED32F1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ED32F1" w:rsidRPr="00675DD3" w:rsidRDefault="00ED32F1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ED32F1" w:rsidRPr="00675DD3" w:rsidRDefault="00ED32F1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626D9D" w:rsidRPr="00675DD3" w:rsidRDefault="00626D9D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626D9D" w:rsidRPr="00675DD3" w:rsidRDefault="00626D9D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626D9D" w:rsidRPr="00675DD3" w:rsidRDefault="00626D9D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626D9D" w:rsidRPr="00675DD3" w:rsidRDefault="00626D9D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626D9D" w:rsidRPr="00675DD3" w:rsidRDefault="00626D9D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626D9D" w:rsidRPr="00675DD3" w:rsidRDefault="00626D9D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626D9D" w:rsidRPr="00675DD3" w:rsidRDefault="00626D9D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626D9D" w:rsidRPr="00675DD3" w:rsidRDefault="00626D9D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626D9D" w:rsidRPr="00675DD3" w:rsidRDefault="00626D9D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626D9D" w:rsidRPr="00675DD3" w:rsidRDefault="00626D9D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811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71"/>
        <w:gridCol w:w="4199"/>
      </w:tblGrid>
      <w:tr w:rsidR="00AA3B03" w:rsidRPr="00675DD3" w:rsidTr="00626D9D">
        <w:trPr>
          <w:trHeight w:val="943"/>
        </w:trPr>
        <w:tc>
          <w:tcPr>
            <w:tcW w:w="1384" w:type="dxa"/>
            <w:vMerge w:val="restart"/>
            <w:textDirection w:val="btLr"/>
          </w:tcPr>
          <w:p w:rsidR="00AA3B03" w:rsidRPr="00675DD3" w:rsidRDefault="00AA3B0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AA3B03" w:rsidRPr="00675DD3" w:rsidRDefault="00436339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                  </w:t>
            </w:r>
            <w:r w:rsidR="00AA3B03" w:rsidRPr="00675D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DIMENSIUNE I. </w:t>
            </w:r>
            <w:r w:rsidR="00AA3B03"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SĂNĂTATE, SIGURANȚĂ, PROTECȚIE </w:t>
            </w:r>
          </w:p>
          <w:p w:rsidR="00AA3B03" w:rsidRPr="00675DD3" w:rsidRDefault="00AA3B0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271" w:type="dxa"/>
          </w:tcPr>
          <w:p w:rsidR="00AA3B03" w:rsidRPr="00675DD3" w:rsidRDefault="00AA3B03" w:rsidP="00675DD3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</w:p>
          <w:p w:rsidR="00AA3B03" w:rsidRPr="00675DD3" w:rsidRDefault="00AA3B03" w:rsidP="00675DD3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Puncte forte</w:t>
            </w:r>
          </w:p>
        </w:tc>
        <w:tc>
          <w:tcPr>
            <w:tcW w:w="4199" w:type="dxa"/>
          </w:tcPr>
          <w:p w:rsidR="00AA3B03" w:rsidRPr="00675DD3" w:rsidRDefault="00AA3B03" w:rsidP="00675DD3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</w:p>
          <w:p w:rsidR="00AA3B03" w:rsidRPr="00675DD3" w:rsidRDefault="00AA3B03" w:rsidP="00675DD3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Puncte slabe</w:t>
            </w:r>
          </w:p>
          <w:p w:rsidR="00AA3B03" w:rsidRPr="00675DD3" w:rsidRDefault="00AA3B03" w:rsidP="00675DD3">
            <w:pP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AA3B03" w:rsidRPr="00675DD3" w:rsidTr="00626D9D">
        <w:trPr>
          <w:trHeight w:val="7544"/>
        </w:trPr>
        <w:tc>
          <w:tcPr>
            <w:tcW w:w="1384" w:type="dxa"/>
            <w:vMerge/>
          </w:tcPr>
          <w:p w:rsidR="00AA3B03" w:rsidRPr="00675DD3" w:rsidRDefault="00AA3B0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AA3B03" w:rsidRPr="00675DD3" w:rsidRDefault="00AA3B0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Prezența documentației tehnice, sanitaro-igienică și medicală.</w:t>
            </w:r>
          </w:p>
          <w:p w:rsidR="00AA3B03" w:rsidRPr="00675DD3" w:rsidRDefault="005E7C3E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A3B03" w:rsidRPr="00675DD3">
              <w:rPr>
                <w:rFonts w:ascii="Times New Roman" w:hAnsi="Times New Roman" w:cs="Times New Roman"/>
                <w:sz w:val="24"/>
                <w:szCs w:val="24"/>
              </w:rPr>
              <w:t>onitorizarea permanentă a  respectării normelor de securitate și sănătate a vieții;</w:t>
            </w:r>
          </w:p>
          <w:p w:rsidR="00AA3B03" w:rsidRPr="00675DD3" w:rsidRDefault="00DB6BA6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r w:rsidR="00AA3B0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siguranţei elevilor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pe toată durata antrenamentelor;</w:t>
            </w:r>
          </w:p>
          <w:p w:rsidR="00AA3B03" w:rsidRPr="00675DD3" w:rsidRDefault="005E7C3E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A3B03" w:rsidRPr="00675DD3">
              <w:rPr>
                <w:rFonts w:ascii="Times New Roman" w:hAnsi="Times New Roman" w:cs="Times New Roman"/>
                <w:sz w:val="24"/>
                <w:szCs w:val="24"/>
              </w:rPr>
              <w:t>ormele sanitaro-igienice privind activitatea elevilor în sălile de antrenament asigurate;</w:t>
            </w:r>
          </w:p>
          <w:p w:rsidR="00AA3B03" w:rsidRPr="00675DD3" w:rsidRDefault="005E7C3E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A3B03" w:rsidRPr="00675DD3">
              <w:rPr>
                <w:rFonts w:ascii="Times New Roman" w:hAnsi="Times New Roman" w:cs="Times New Roman"/>
                <w:sz w:val="24"/>
                <w:szCs w:val="24"/>
              </w:rPr>
              <w:t>otarea școlii cu materiale de sprijin în corespundere cu parametrii sanitaro-igienici</w:t>
            </w:r>
          </w:p>
          <w:p w:rsidR="00AA3B03" w:rsidRPr="00675DD3" w:rsidRDefault="005E7C3E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A3B03" w:rsidRPr="00675DD3">
              <w:rPr>
                <w:rFonts w:ascii="Times New Roman" w:hAnsi="Times New Roman" w:cs="Times New Roman"/>
                <w:sz w:val="24"/>
                <w:szCs w:val="24"/>
              </w:rPr>
              <w:t>ealizarea diferitor activităţi  de prevenire şi combatere a violenţei în şcoală cu/fără implicarea părinţilor sau a altor reprezentanţi ai comunităţii;</w:t>
            </w:r>
          </w:p>
          <w:p w:rsidR="00AA3B03" w:rsidRPr="00675DD3" w:rsidRDefault="005E7C3E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A3B03" w:rsidRPr="00675DD3">
              <w:rPr>
                <w:rFonts w:ascii="Times New Roman" w:hAnsi="Times New Roman" w:cs="Times New Roman"/>
                <w:sz w:val="24"/>
                <w:szCs w:val="24"/>
              </w:rPr>
              <w:t>sigurarea accesului tuturor elevilor la servicii de sprijin pentru dezvoltare fizică, psihică și emoțională:</w:t>
            </w:r>
          </w:p>
          <w:p w:rsidR="00AA3B03" w:rsidRPr="00675DD3" w:rsidRDefault="005E7C3E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A3B03" w:rsidRPr="00675DD3">
              <w:rPr>
                <w:rFonts w:ascii="Times New Roman" w:hAnsi="Times New Roman" w:cs="Times New Roman"/>
                <w:sz w:val="24"/>
                <w:szCs w:val="24"/>
              </w:rPr>
              <w:t>rganizarea activităților de promovare și susținere a modului sănătos de viață, de prevenire a riscurilor de accident și îmbolnăviri.</w:t>
            </w:r>
          </w:p>
          <w:p w:rsidR="00AA3B03" w:rsidRPr="00675DD3" w:rsidRDefault="005E7C3E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A3B03" w:rsidRPr="00675DD3">
              <w:rPr>
                <w:rFonts w:ascii="Times New Roman" w:hAnsi="Times New Roman" w:cs="Times New Roman"/>
                <w:sz w:val="24"/>
                <w:szCs w:val="24"/>
              </w:rPr>
              <w:t>olaborarea strânsă cu familiile copiilor și serviciile publice de sănătate</w:t>
            </w:r>
          </w:p>
        </w:tc>
        <w:tc>
          <w:tcPr>
            <w:tcW w:w="4199" w:type="dxa"/>
          </w:tcPr>
          <w:p w:rsidR="00AA3B03" w:rsidRPr="00675DD3" w:rsidRDefault="00626D9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Lipsa sălii sportive</w:t>
            </w:r>
            <w:r w:rsidR="00447AF4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care ar permite monitorizarea și executarea permanentă a procesului de pregătire fizică generală </w:t>
            </w:r>
          </w:p>
          <w:p w:rsidR="00AA3B03" w:rsidRPr="00675DD3" w:rsidRDefault="00447AF4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3B03" w:rsidRPr="00675DD3" w:rsidRDefault="00AA3B0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03" w:rsidRPr="00675DD3" w:rsidRDefault="00AA3B0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Necesitatea reparației </w:t>
            </w:r>
            <w:r w:rsidR="00626D9D" w:rsidRPr="00675DD3">
              <w:rPr>
                <w:rFonts w:ascii="Times New Roman" w:hAnsi="Times New Roman" w:cs="Times New Roman"/>
                <w:sz w:val="24"/>
                <w:szCs w:val="24"/>
              </w:rPr>
              <w:t>sistemei de ventilare</w:t>
            </w:r>
          </w:p>
          <w:p w:rsidR="00AA3B03" w:rsidRPr="00675DD3" w:rsidRDefault="00AA3B0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03" w:rsidRPr="00675DD3" w:rsidRDefault="00AA3B0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03" w:rsidRPr="00675DD3" w:rsidRDefault="00AA3B0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03" w:rsidRPr="00675DD3" w:rsidRDefault="00447AF4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Procurarea echipamentelor sportive</w:t>
            </w:r>
            <w:r w:rsidR="00AA3B0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 conform particularităților fiziologice individuale;</w:t>
            </w:r>
          </w:p>
          <w:p w:rsidR="00AA3B03" w:rsidRPr="00675DD3" w:rsidRDefault="00AA3B0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9D" w:rsidRPr="00675DD3" w:rsidRDefault="00626D9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03" w:rsidRPr="00675DD3" w:rsidRDefault="00626D9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A3B03" w:rsidRPr="00675DD3">
              <w:rPr>
                <w:rFonts w:ascii="Times New Roman" w:hAnsi="Times New Roman" w:cs="Times New Roman"/>
                <w:sz w:val="24"/>
                <w:szCs w:val="24"/>
              </w:rPr>
              <w:t>ersonalul didactic, auxiliar, părinții necesită pregătire   pentru aplicarea procedurilor legale de intervenţie în cazurile de abuz, neglijare, violenţă;</w:t>
            </w:r>
          </w:p>
          <w:p w:rsidR="00AA3B03" w:rsidRPr="00675DD3" w:rsidRDefault="00AA3B0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03" w:rsidRPr="00675DD3" w:rsidRDefault="00AA3B0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D9D" w:rsidRPr="00675DD3" w:rsidRDefault="00626D9D" w:rsidP="00675DD3">
      <w:pPr>
        <w:rPr>
          <w:rFonts w:ascii="Times New Roman" w:eastAsia="Times New Roman" w:hAnsi="Times New Roman" w:cs="Times New Roman"/>
          <w:sz w:val="24"/>
          <w:szCs w:val="24"/>
        </w:rPr>
        <w:sectPr w:rsidR="00626D9D" w:rsidRPr="00675DD3" w:rsidSect="000629A9">
          <w:pgSz w:w="11900" w:h="16838"/>
          <w:pgMar w:top="831" w:right="701" w:bottom="441" w:left="1276" w:header="0" w:footer="0" w:gutter="0"/>
          <w:pgBorders w:display="firstPage" w:offsetFrom="page">
            <w:top w:val="thinThickThinSmallGap" w:sz="36" w:space="24" w:color="auto"/>
            <w:left w:val="thinThickThinSmallGap" w:sz="36" w:space="24" w:color="auto"/>
            <w:bottom w:val="thinThickThinSmallGap" w:sz="36" w:space="24" w:color="auto"/>
            <w:right w:val="thinThickThinSmallGap" w:sz="36" w:space="24" w:color="auto"/>
          </w:pgBorders>
          <w:cols w:space="0"/>
          <w:docGrid w:linePitch="360"/>
        </w:sectPr>
      </w:pPr>
    </w:p>
    <w:p w:rsidR="00B90D23" w:rsidRPr="00AD54F7" w:rsidRDefault="00B90D23" w:rsidP="00AD54F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5DD3">
        <w:rPr>
          <w:rFonts w:ascii="Times New Roman" w:eastAsia="Times New Roman" w:hAnsi="Times New Roman" w:cs="Times New Roman"/>
          <w:noProof/>
          <w:color w:val="7030A0"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-3905885</wp:posOffset>
            </wp:positionV>
            <wp:extent cx="6350" cy="304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54F7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DIMENSIUNE II. PARTICIPARE DEMOCRATICĂ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Standard *2.1. Copiii participă la procesul decizional referitor la toate aspectele vieții școlare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Management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2.1.1.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Definirea, în planul strategic/ operațional de dezvoltare, a mecanismelor de participare a elevilor / copiilor la procesul de luare a deciziilor, elaborând proceduri și instrumente ce asigură valorizarea inițiativelor acestora și oferind informații complete și oportune pe subiecte ce țin de interesul lor imediat.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2705"/>
        <w:gridCol w:w="3834"/>
        <w:gridCol w:w="1662"/>
      </w:tblGrid>
      <w:tr w:rsidR="00B90D23" w:rsidRPr="00675DD3" w:rsidTr="000629A9">
        <w:tc>
          <w:tcPr>
            <w:tcW w:w="138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51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="00231164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dezvoltare </w:t>
            </w:r>
            <w:r w:rsidR="005E6590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ȘS nr.8 </w:t>
            </w:r>
            <w:r w:rsidR="00C53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C534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 periodic revizuit în urma  consultărilor publice cu părinții, elevii și comunitatea</w:t>
            </w:r>
            <w:r w:rsidR="00231164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aprobat la Consiliul profesoral </w:t>
            </w:r>
            <w:r w:rsidR="00C534F3">
              <w:rPr>
                <w:rFonts w:ascii="Times New Roman" w:eastAsia="Times New Roman" w:hAnsi="Times New Roman" w:cs="Times New Roman"/>
                <w:sz w:val="24"/>
                <w:szCs w:val="24"/>
              </w:rPr>
              <w:t>nr.1 din 09</w:t>
            </w:r>
            <w:r w:rsidR="00231164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.09.21</w:t>
            </w:r>
            <w:r w:rsidR="00C534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Planul </w:t>
            </w:r>
            <w:r w:rsidR="005E6590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activitate al ȘS </w:t>
            </w:r>
            <w:r w:rsidR="00EF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nr.8 pentru anul de studii 2022-2023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 aprobat la ședința consiliului profesoral, proces-</w:t>
            </w:r>
            <w:r w:rsidR="005E6590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verbal nr. 1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r w:rsidR="00EF66F9">
              <w:rPr>
                <w:rFonts w:ascii="Times New Roman" w:eastAsia="Times New Roman" w:hAnsi="Times New Roman" w:cs="Times New Roman"/>
                <w:sz w:val="24"/>
                <w:szCs w:val="24"/>
              </w:rPr>
              <w:t>09 septembrie 2022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Planul individual de activitate al directorului a</w:t>
            </w:r>
            <w:r w:rsidR="00EF6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anii de studii 2023-2027</w:t>
            </w:r>
          </w:p>
          <w:p w:rsidR="00B90D2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Planul de activitate al Consiliului profesoral</w:t>
            </w:r>
            <w:r w:rsidR="006F139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aprobat </w:t>
            </w:r>
            <w:r w:rsidR="006F139D" w:rsidRPr="00675DD3">
              <w:rPr>
                <w:rFonts w:ascii="Times New Roman" w:hAnsi="Times New Roman" w:cs="Times New Roman"/>
                <w:sz w:val="24"/>
                <w:szCs w:val="24"/>
              </w:rPr>
              <w:t>la ședința consiliului profes</w:t>
            </w:r>
            <w:r w:rsidR="00EF66F9">
              <w:rPr>
                <w:rFonts w:ascii="Times New Roman" w:hAnsi="Times New Roman" w:cs="Times New Roman"/>
                <w:sz w:val="24"/>
                <w:szCs w:val="24"/>
              </w:rPr>
              <w:t>oral, proces-verbal nr. 1 din 09 septembrie 2022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7444" w:rsidRDefault="00837444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elevilor școlii și a cadrelor didactice la Festivalul Chișinăul Sportiv 2023;</w:t>
            </w:r>
          </w:p>
          <w:p w:rsidR="00DC7A38" w:rsidRDefault="00DC7A38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elevilor școlii și a cadrelor didactice la Festivalul Olimpic al Tineretului European 2023 din or.Maribor, Slovenia;</w:t>
            </w:r>
          </w:p>
          <w:p w:rsidR="00C00242" w:rsidRPr="00DC7A38" w:rsidRDefault="00C00242" w:rsidP="00C00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elevilor școlii și a cadrelor didactice la Festivalul Jocurilor sportive Tricolour 2023 din or.Reggio Emilia, Italia;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Chestionarea elevilor și a părinților privind organizarea activităților de instruire și antrenament.</w:t>
            </w:r>
            <w:r w:rsidR="006F139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D23" w:rsidRPr="00675DD3" w:rsidTr="000629A9">
        <w:tc>
          <w:tcPr>
            <w:tcW w:w="138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551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Elevii și părinții participă în diverse activități consultative în care sunt discutate inițiativele acestora. </w:t>
            </w:r>
          </w:p>
        </w:tc>
      </w:tr>
      <w:tr w:rsidR="00B90D23" w:rsidRPr="00675DD3" w:rsidTr="000629A9">
        <w:tc>
          <w:tcPr>
            <w:tcW w:w="138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83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0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300C6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71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69170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Capacitate instituțională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2.1.2.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Existența unei structuri asociative a elevilor / copiilor, constituită democratic și autoorganizată, care participă la luarea deciziilor cu privire la aspectele de interes pentru elevi / copii.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2705"/>
        <w:gridCol w:w="3834"/>
        <w:gridCol w:w="1662"/>
      </w:tblGrid>
      <w:tr w:rsidR="00B90D23" w:rsidRPr="00675DD3" w:rsidTr="00B72B0D">
        <w:trPr>
          <w:trHeight w:val="501"/>
        </w:trPr>
        <w:tc>
          <w:tcPr>
            <w:tcW w:w="138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Dovezi</w:t>
            </w:r>
          </w:p>
        </w:tc>
        <w:tc>
          <w:tcPr>
            <w:tcW w:w="8551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Existența </w:t>
            </w:r>
            <w:r w:rsidR="00C32900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Regulamentelor de participare la competiții și cantonamente</w:t>
            </w:r>
            <w:r w:rsidR="00A5556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care elevii au funcția de arbitri și cronometriști</w:t>
            </w:r>
          </w:p>
        </w:tc>
      </w:tr>
      <w:tr w:rsidR="00B90D23" w:rsidRPr="00675DD3" w:rsidTr="000629A9">
        <w:tc>
          <w:tcPr>
            <w:tcW w:w="138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551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Susţinerea şi încurajarea elevilor de a participa activ atât în viaţa şcolii</w:t>
            </w:r>
            <w:r w:rsidR="00A55569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(competiții interne)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 cât și în afara ei</w:t>
            </w:r>
            <w:r w:rsidR="00A55569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(competiții naționale și internaționale)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23" w:rsidRPr="00675DD3" w:rsidTr="000629A9">
        <w:tc>
          <w:tcPr>
            <w:tcW w:w="138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83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0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300C6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69170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2.1.3.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Asigurarea funcționalității mijloacelor de comunicare ce reflectă opinia liberă a elevilor / copiilor (pagini pe rețele de socializare, reviste și ziare școlare, panouri informative etc.).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2705"/>
        <w:gridCol w:w="3833"/>
        <w:gridCol w:w="1662"/>
      </w:tblGrid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Dovezi</w:t>
            </w:r>
          </w:p>
        </w:tc>
        <w:tc>
          <w:tcPr>
            <w:tcW w:w="8550" w:type="dxa"/>
            <w:gridSpan w:val="3"/>
          </w:tcPr>
          <w:p w:rsidR="00B90D23" w:rsidRPr="00675DD3" w:rsidRDefault="00B06B97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Pagina Face</w:t>
            </w:r>
            <w:r w:rsidR="00841202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book a ȘS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nr.8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Panouri informative în </w:t>
            </w:r>
            <w:r w:rsidR="00841202" w:rsidRPr="00675DD3">
              <w:rPr>
                <w:rFonts w:ascii="Times New Roman" w:hAnsi="Times New Roman" w:cs="Times New Roman"/>
                <w:sz w:val="24"/>
                <w:szCs w:val="24"/>
              </w:rPr>
              <w:t>ȘS nr.8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Boxa pentru opinii anonime, sesizări, propuneri și sugestii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Discuții individuale și de grup pe viber, mesenger ș.a</w:t>
            </w:r>
          </w:p>
        </w:tc>
      </w:tr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550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Elevii își pot exprima opinia cu privire la toate aspectele de interes în cadrul Consiliului Antrenorilor, Consiliului profesoral.</w:t>
            </w:r>
          </w:p>
        </w:tc>
      </w:tr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83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0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300C6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69170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Curriculum / proces educațional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 2.1.4.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Implicarea permanentă a elevilor/copiilor în consilierea aspectelor legate de viața școlară, în soluționarea problemelor la nivel de colectiv, în conturarea programului educațional, în evaluarea propriului progres.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2705"/>
        <w:gridCol w:w="3834"/>
        <w:gridCol w:w="1662"/>
      </w:tblGrid>
      <w:tr w:rsidR="00B90D23" w:rsidRPr="00675DD3" w:rsidTr="000629A9">
        <w:tc>
          <w:tcPr>
            <w:tcW w:w="138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Dovezi</w:t>
            </w:r>
          </w:p>
        </w:tc>
        <w:tc>
          <w:tcPr>
            <w:tcW w:w="8551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Consultarea elevilor: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procesul de elaborare a orarului grupei: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 procesul de selectare pen</w:t>
            </w:r>
            <w:r w:rsidR="0069170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 participare la </w:t>
            </w:r>
            <w:r w:rsidR="00C62D27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competiții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naționale, internaționale.</w:t>
            </w:r>
          </w:p>
          <w:p w:rsidR="00B90D23" w:rsidRPr="00675DD3" w:rsidRDefault="003C2C89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laborarea planurilor individuale de antrenament</w:t>
            </w:r>
          </w:p>
        </w:tc>
      </w:tr>
      <w:tr w:rsidR="00B90D23" w:rsidRPr="00675DD3" w:rsidTr="000629A9">
        <w:tc>
          <w:tcPr>
            <w:tcW w:w="1382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551" w:type="dxa"/>
            <w:gridSpan w:val="3"/>
            <w:tcBorders>
              <w:bottom w:val="single" w:sz="4" w:space="0" w:color="000000"/>
            </w:tcBorders>
            <w:vAlign w:val="bottom"/>
          </w:tcPr>
          <w:p w:rsidR="00B90D23" w:rsidRPr="00675DD3" w:rsidRDefault="0069170B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Elevii sunt im</w:t>
            </w:r>
            <w:r w:rsidR="003C2C8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plicați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 activitatea instituției la nivel organizațional și decizional.</w:t>
            </w:r>
            <w:r w:rsidR="003C2C8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Administrația instituției colaborează </w:t>
            </w:r>
            <w:r w:rsidR="00C27CE2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elevii din grupele de MS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a coordona eficient activitatea în beneficiul tuturor subiecților educaționali.</w:t>
            </w:r>
          </w:p>
        </w:tc>
      </w:tr>
      <w:tr w:rsidR="00B90D23" w:rsidRPr="00675DD3" w:rsidTr="000629A9">
        <w:tc>
          <w:tcPr>
            <w:tcW w:w="138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300C60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69170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  <w:tr w:rsidR="00B90D23" w:rsidRPr="00675DD3" w:rsidTr="000629A9">
        <w:tc>
          <w:tcPr>
            <w:tcW w:w="9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Punctaj acumulat pentru standardul de calitate 2.1</w:t>
            </w:r>
            <w:r w:rsidR="00300C60"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: 5,5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w w:val="94"/>
                <w:sz w:val="24"/>
                <w:szCs w:val="24"/>
              </w:rPr>
            </w:pP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Standard 2.2. Instituția școlară comunică sistematic și implică familia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și comunitatea în procesul decizional</w:t>
      </w:r>
      <w:r w:rsidR="00300C60"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Management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2.2.1.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Existența unui set de proceduri democratice de delegare și promovare a părinților în structurile decizionale, de implicare a lor în activitățile de asigurare a progresului școlar, de informare periodică a acestora în privința elevilor/ copiilor și de aplicare a mijloacelor de comunicare pentru exprimarea poziției părinților și a altor subiecți implicați în procesul de luare a deciziilor.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2705"/>
        <w:gridCol w:w="3833"/>
        <w:gridCol w:w="1664"/>
      </w:tblGrid>
      <w:tr w:rsidR="00B90D23" w:rsidRPr="00675DD3" w:rsidTr="000629A9">
        <w:tc>
          <w:tcPr>
            <w:tcW w:w="138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Dovezi</w:t>
            </w:r>
          </w:p>
        </w:tc>
        <w:tc>
          <w:tcPr>
            <w:tcW w:w="8551" w:type="dxa"/>
            <w:gridSpan w:val="3"/>
          </w:tcPr>
          <w:p w:rsidR="0048611E" w:rsidRPr="00675DD3" w:rsidRDefault="0048611E" w:rsidP="009A4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organizare și funcționare al Școlii sportive nr.8, aprobat la Consiliul Peda</w:t>
            </w:r>
            <w:r w:rsidR="000C5367">
              <w:rPr>
                <w:rFonts w:ascii="Times New Roman" w:eastAsia="Times New Roman" w:hAnsi="Times New Roman" w:cs="Times New Roman"/>
                <w:sz w:val="24"/>
                <w:szCs w:val="24"/>
              </w:rPr>
              <w:t>gogic, proces verbal nr.1 din 09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septembrie </w:t>
            </w:r>
            <w:r w:rsidR="000C536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611E" w:rsidRPr="00675DD3" w:rsidRDefault="0048611E" w:rsidP="009A4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intern al Școlii sportive nr.8, actualizat, examinat adunarea colectivului, proces-verbal nr.1 </w:t>
            </w:r>
            <w:r w:rsidR="000C536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C5367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septembrie </w:t>
            </w:r>
            <w:r w:rsidR="000C536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9A4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părinți</w:t>
            </w:r>
            <w:r w:rsidR="0090056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lor în activitățile de organiza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="0090056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</w:t>
            </w:r>
            <w:r w:rsidR="000C5367">
              <w:rPr>
                <w:rFonts w:ascii="Times New Roman" w:eastAsia="Times New Roman" w:hAnsi="Times New Roman" w:cs="Times New Roman"/>
                <w:sz w:val="24"/>
                <w:szCs w:val="24"/>
              </w:rPr>
              <w:t>pare și deplasare la competiții sportive, cantonamente de</w:t>
            </w:r>
            <w:r w:rsidR="009F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pregătire</w:t>
            </w:r>
            <w:r w:rsidR="006E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fizică</w:t>
            </w:r>
            <w:r w:rsidR="009F2BF2">
              <w:rPr>
                <w:rFonts w:ascii="Times New Roman" w:eastAsia="Times New Roman" w:hAnsi="Times New Roman" w:cs="Times New Roman"/>
                <w:sz w:val="24"/>
                <w:szCs w:val="24"/>
              </w:rPr>
              <w:t>, tabere sportive de î</w:t>
            </w:r>
            <w:r w:rsidR="000C5367">
              <w:rPr>
                <w:rFonts w:ascii="Times New Roman" w:eastAsia="Times New Roman" w:hAnsi="Times New Roman" w:cs="Times New Roman"/>
                <w:sz w:val="24"/>
                <w:szCs w:val="24"/>
              </w:rPr>
              <w:t>ntremare a sănătății.</w:t>
            </w:r>
          </w:p>
          <w:p w:rsidR="00B90D23" w:rsidRPr="00675DD3" w:rsidRDefault="00B90D23" w:rsidP="009A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Consultări, discuții</w:t>
            </w:r>
            <w:r w:rsidR="0048611E" w:rsidRPr="0067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23" w:rsidRPr="00675DD3" w:rsidTr="000629A9">
        <w:tc>
          <w:tcPr>
            <w:tcW w:w="138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551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Implicarea părinților în structurile de luare a deciziilor, în activitățile de organizare a antrenament</w:t>
            </w:r>
            <w:r w:rsidR="0090056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elor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 participare la</w:t>
            </w:r>
            <w:r w:rsidR="00F60BD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competiții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sportive</w:t>
            </w:r>
          </w:p>
        </w:tc>
      </w:tr>
      <w:tr w:rsidR="00B90D23" w:rsidRPr="00675DD3" w:rsidTr="000629A9">
        <w:tc>
          <w:tcPr>
            <w:tcW w:w="138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831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Pondere: 1</w:t>
            </w:r>
          </w:p>
        </w:tc>
        <w:tc>
          <w:tcPr>
            <w:tcW w:w="4005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Autoevaluarea conform criteriilor: </w:t>
            </w:r>
            <w:r w:rsidR="00300C60" w:rsidRPr="0067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Punctaj: </w:t>
            </w:r>
            <w:r w:rsidR="0069170B" w:rsidRPr="0067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2.2.2.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Existența acordurilor de parteneriat cu reprezentanții comunității, pe aspecte ce țin de interesul elevului/ copilului, și a acțiunilor de participare a comunității la îmbunătățirea condițiilor de învățare și odihnă pentru elevi / copii.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2705"/>
        <w:gridCol w:w="3833"/>
        <w:gridCol w:w="1664"/>
      </w:tblGrid>
      <w:tr w:rsidR="00B90D23" w:rsidRPr="00675DD3" w:rsidTr="000629A9">
        <w:tc>
          <w:tcPr>
            <w:tcW w:w="138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</w:p>
        </w:tc>
        <w:tc>
          <w:tcPr>
            <w:tcW w:w="8551" w:type="dxa"/>
            <w:gridSpan w:val="3"/>
          </w:tcPr>
          <w:p w:rsidR="00B90D23" w:rsidRPr="00675DD3" w:rsidRDefault="002E5F39" w:rsidP="00675D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B90D23"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arteneriat</w:t>
            </w:r>
            <w:r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cu Federațiile</w:t>
            </w:r>
            <w:r w:rsidR="00B90D23"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r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profil</w:t>
            </w:r>
            <w:r w:rsidR="00ED715B"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(FSNRM, FBRM, FTMRM)</w:t>
            </w:r>
            <w:r w:rsidR="005347E6"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naționale și internaționale.</w:t>
            </w:r>
          </w:p>
          <w:p w:rsidR="00017A97" w:rsidRPr="00675DD3" w:rsidRDefault="002E5F39" w:rsidP="00675DD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B90D23"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arten</w:t>
            </w:r>
            <w:r w:rsidR="00300C60"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eriat cu Ș</w:t>
            </w:r>
            <w:r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coala sportivă specializată</w:t>
            </w:r>
            <w:r w:rsidR="0062691F"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înot</w:t>
            </w:r>
            <w:r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nr.11 din Chișinău</w:t>
            </w:r>
            <w:r w:rsidR="0034164B"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ȘS</w:t>
            </w:r>
            <w:r w:rsidR="0062691F"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 de taekwondo WTF</w:t>
            </w:r>
            <w:r w:rsidR="0034164B"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nr.6 din Chișinău</w:t>
            </w:r>
            <w:r w:rsidR="0062691F"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71E3E"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ȘS de înot din or. Bălți, Rîbniță și Tiraspol,</w:t>
            </w:r>
            <w:r w:rsidR="0062691F" w:rsidRPr="00675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ȘSS de tenis de masă din or. Bălți</w:t>
            </w:r>
          </w:p>
        </w:tc>
      </w:tr>
      <w:tr w:rsidR="00B90D23" w:rsidRPr="00675DD3" w:rsidTr="000629A9">
        <w:tc>
          <w:tcPr>
            <w:tcW w:w="138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</w:p>
        </w:tc>
        <w:tc>
          <w:tcPr>
            <w:tcW w:w="8551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</w:t>
            </w:r>
            <w:r w:rsidR="00E71E3E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conlucrează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structurile de bază ce activează in domeniul</w:t>
            </w:r>
            <w:r w:rsidR="0069170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FEE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sportului, DGETS, MEC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 implicând activ elevii și părinții acestora în desfășurarea activităților sportive dar și de promovare a  modului sănătos de viață</w:t>
            </w:r>
          </w:p>
        </w:tc>
      </w:tr>
      <w:tr w:rsidR="00B90D23" w:rsidRPr="00675DD3" w:rsidTr="000629A9">
        <w:tc>
          <w:tcPr>
            <w:tcW w:w="138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și pondere</w:t>
            </w:r>
          </w:p>
        </w:tc>
        <w:tc>
          <w:tcPr>
            <w:tcW w:w="2831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Pondere: 1</w:t>
            </w:r>
          </w:p>
        </w:tc>
        <w:tc>
          <w:tcPr>
            <w:tcW w:w="4005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Autoevaluarea conform criteriilor: </w:t>
            </w:r>
            <w:r w:rsidR="00300C60" w:rsidRPr="0067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Punctaj: </w:t>
            </w:r>
            <w:r w:rsidR="0069170B" w:rsidRPr="0067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Domeniu: capacitate instituțională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sz w:val="24"/>
          <w:szCs w:val="24"/>
        </w:rPr>
        <w:t>Indicator 2.2.3. Asigurarea dreptului părinților și al autorității publice locale la participarea în consiliul de administrație, implicarea lor și a elevilor, ca structuri asociative, în luarea de decizii, beneficiind de mijloace democratice de comunicare, implicarea părinților și a membrilor comunității în activități organizate în baza unui plan coordonat orientat spre educația de calitate pentru toți copiii.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2705"/>
        <w:gridCol w:w="3833"/>
        <w:gridCol w:w="1662"/>
      </w:tblGrid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Dovezi</w:t>
            </w:r>
          </w:p>
        </w:tc>
        <w:tc>
          <w:tcPr>
            <w:tcW w:w="8550" w:type="dxa"/>
            <w:gridSpan w:val="3"/>
          </w:tcPr>
          <w:p w:rsidR="002D25BD" w:rsidRPr="00675DD3" w:rsidRDefault="002D25B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Discuții private prin poșta electronică, rețele de socializare</w:t>
            </w:r>
          </w:p>
          <w:p w:rsidR="00B90D23" w:rsidRPr="00675DD3" w:rsidRDefault="002D25B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Întâlniri în cadrul activităților și concursurilor și competițiilor</w:t>
            </w:r>
          </w:p>
        </w:tc>
      </w:tr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550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 sunt implicați in organele de luare a deciziilor, în organizarea activităților competiționale și celor de promovare a instituției.</w:t>
            </w:r>
          </w:p>
        </w:tc>
      </w:tr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83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0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69170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71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69170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Curriculum / proces educațional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 2.2.4.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Participarea structurilor asociative ale elevilor / copiilor, părinților și a comunității la elaborarea documentelor programatice ale instituției, la pedagogizarea părinților și implicarea acestora și a altor actori comunitari ca persoane-resursă în procesul educațional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2700"/>
        <w:gridCol w:w="3822"/>
        <w:gridCol w:w="1670"/>
      </w:tblGrid>
      <w:tr w:rsidR="00B90D23" w:rsidRPr="00675DD3" w:rsidTr="000629A9">
        <w:tc>
          <w:tcPr>
            <w:tcW w:w="142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Dovezi</w:t>
            </w:r>
          </w:p>
        </w:tc>
        <w:tc>
          <w:tcPr>
            <w:tcW w:w="9361" w:type="dxa"/>
            <w:gridSpan w:val="3"/>
          </w:tcPr>
          <w:p w:rsidR="00B90D23" w:rsidRPr="00675DD3" w:rsidRDefault="00DE71C7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Consultarea părinților prin intermediul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25B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iscuții private prin poșta electronică, rețele de socializare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Întâlniri în cadrul activităților și concursurilor</w:t>
            </w:r>
            <w:r w:rsidR="002D25B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competițiilor</w:t>
            </w:r>
          </w:p>
        </w:tc>
      </w:tr>
      <w:tr w:rsidR="00B90D23" w:rsidRPr="00675DD3" w:rsidTr="000629A9">
        <w:tc>
          <w:tcPr>
            <w:tcW w:w="142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9361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Elevii și părinți participă la luare deciziilor, prin intermediul reprezentanților din Consiliul Pedagogic</w:t>
            </w:r>
          </w:p>
        </w:tc>
      </w:tr>
      <w:tr w:rsidR="00B90D23" w:rsidRPr="00675DD3" w:rsidTr="000629A9">
        <w:tc>
          <w:tcPr>
            <w:tcW w:w="142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312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39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DE71C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84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DE71C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1,5</w:t>
            </w: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</w:tr>
      <w:tr w:rsidR="00B90D23" w:rsidRPr="00675DD3" w:rsidTr="000629A9">
        <w:tc>
          <w:tcPr>
            <w:tcW w:w="10784" w:type="dxa"/>
            <w:gridSpan w:val="4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Punctaj acumulat pentru standardul de calitate 2.2:</w:t>
            </w:r>
            <w:r w:rsidR="00300C60"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Standard 2.3.: Școala, familia și comunitatea îi pregătesc pe copii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să conviețuiască într-o societate interculturală bazată pe democrație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Management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2.3.1.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Promovarea respectului față de diversitatea culturală, etnică, lingvistică, religioasă, prin actele reglatorii și activități organizate de instituție.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84"/>
        <w:gridCol w:w="3955"/>
        <w:gridCol w:w="1983"/>
      </w:tblGrid>
      <w:tr w:rsidR="00B90D23" w:rsidRPr="00675DD3" w:rsidTr="000216C2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Dovezi</w:t>
            </w:r>
          </w:p>
        </w:tc>
        <w:tc>
          <w:tcPr>
            <w:tcW w:w="8222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Promovarea şi monitorizarea respectului pentru diversităţi culturale, etnice, lingvistice, religioase se desfășoară în special in cadrul activităților competiționale naționale și ma</w:t>
            </w:r>
            <w:r w:rsidR="00300C60" w:rsidRPr="00675DD3">
              <w:rPr>
                <w:rFonts w:ascii="Times New Roman" w:hAnsi="Times New Roman" w:cs="Times New Roman"/>
                <w:sz w:val="24"/>
                <w:szCs w:val="24"/>
              </w:rPr>
              <w:t>i ales internaționale la care participă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toți doritorii c</w:t>
            </w:r>
            <w:r w:rsidR="00E62E8C" w:rsidRPr="00675DD3">
              <w:rPr>
                <w:rFonts w:ascii="Times New Roman" w:hAnsi="Times New Roman" w:cs="Times New Roman"/>
                <w:sz w:val="24"/>
                <w:szCs w:val="24"/>
              </w:rPr>
              <w:t>u un anumit nivel de pregătire î</w:t>
            </w:r>
            <w:r w:rsidR="00614162" w:rsidRPr="00675DD3">
              <w:rPr>
                <w:rFonts w:ascii="Times New Roman" w:hAnsi="Times New Roman" w:cs="Times New Roman"/>
                <w:sz w:val="24"/>
                <w:szCs w:val="24"/>
              </w:rPr>
              <w:t>n proba de sport.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6B4" w:rsidRPr="000D7C75" w:rsidRDefault="00E756B4" w:rsidP="00E756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  <w:r w:rsidRPr="000D7C75">
              <w:rPr>
                <w:rFonts w:ascii="Times New Roman" w:hAnsi="Times New Roman" w:cs="Times New Roman"/>
                <w:b/>
                <w:u w:val="single"/>
              </w:rPr>
              <w:t>Nivel municipal</w:t>
            </w:r>
          </w:p>
          <w:tbl>
            <w:tblPr>
              <w:tblW w:w="21789" w:type="dxa"/>
              <w:tblLayout w:type="fixed"/>
              <w:tblLook w:val="04A0" w:firstRow="1" w:lastRow="0" w:firstColumn="1" w:lastColumn="0" w:noHBand="0" w:noVBand="1"/>
            </w:tblPr>
            <w:tblGrid>
              <w:gridCol w:w="11624"/>
              <w:gridCol w:w="1842"/>
              <w:gridCol w:w="1276"/>
              <w:gridCol w:w="1275"/>
              <w:gridCol w:w="1850"/>
              <w:gridCol w:w="236"/>
              <w:gridCol w:w="3686"/>
            </w:tblGrid>
            <w:tr w:rsidR="00E756B4" w:rsidRPr="000D7C75" w:rsidTr="00A1645C">
              <w:trPr>
                <w:trHeight w:val="15"/>
              </w:trPr>
              <w:tc>
                <w:tcPr>
                  <w:tcW w:w="1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Style w:val="ac"/>
                    <w:tblW w:w="910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9"/>
                    <w:gridCol w:w="1701"/>
                    <w:gridCol w:w="1701"/>
                    <w:gridCol w:w="1842"/>
                    <w:gridCol w:w="1134"/>
                    <w:gridCol w:w="1134"/>
                  </w:tblGrid>
                  <w:tr w:rsidR="00E756B4" w:rsidRPr="000D7C75" w:rsidTr="00A1645C">
                    <w:trPr>
                      <w:gridAfter w:val="1"/>
                      <w:wAfter w:w="1134" w:type="dxa"/>
                      <w:trHeight w:val="420"/>
                    </w:trPr>
                    <w:tc>
                      <w:tcPr>
                        <w:tcW w:w="1589" w:type="dxa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Denumirea competiţiilor</w:t>
                        </w:r>
                      </w:p>
                    </w:tc>
                    <w:tc>
                      <w:tcPr>
                        <w:tcW w:w="5244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Indicator de rezultat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(Numele , prenumele)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Data/ locul desfăşurării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Competiţiilor</w:t>
                        </w:r>
                      </w:p>
                    </w:tc>
                  </w:tr>
                  <w:tr w:rsidR="00E756B4" w:rsidRPr="000D7C75" w:rsidTr="00A1645C">
                    <w:trPr>
                      <w:gridAfter w:val="1"/>
                      <w:wAfter w:w="1134" w:type="dxa"/>
                      <w:trHeight w:val="407"/>
                    </w:trPr>
                    <w:tc>
                      <w:tcPr>
                        <w:tcW w:w="1589" w:type="dxa"/>
                        <w:vMerge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II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III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Cupa deschisă al.mun.Chișinău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Ablovatskaia Alexandra (3)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Vartic Tudor(2)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Damaschin Cr.-Sebastian(1)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Ceaicovschi Sofia(2)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Tcaci Victoria(1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Ablovatskaia Alexandra 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Vartic Tudor(2)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Ceaicovschi Sofia(1)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Eftimiță Olga(2)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Tcaci Victoria(1)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Damaschin Cr.-Sebastian(3)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Ceaicovschi Sofia(1)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Tcaci Victoria(1)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Chișinău    5-6.11.22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Campionatului mun.Chișinău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Bercu Andrian(1)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Ceaicovschi Sofia(1)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Tcaci Victoria(2)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Bercu Andrian(2)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Ceaicovschi Sofia(2)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Tcaci Victoria(1)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Bercu Andrian(1) Ceaicovschi Sofia(1)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Tcaci Victoria(1)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Țîbulischaia Daria(2)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Chișinău   8-9.04.23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</w:tr>
                  <w:tr w:rsidR="00E756B4" w:rsidRPr="000D7C75" w:rsidTr="00A1645C">
                    <w:trPr>
                      <w:trHeight w:val="495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 xml:space="preserve">Campionatului deschis al sectorului Ciocana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Vartic Tudor(2)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Ceaicovschi Sofia(1)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Tcaci Victoria(2)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lastRenderedPageBreak/>
                          <w:t>Vartic Tudor(1)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Damaschin Cr.-Sebastian(1)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lastRenderedPageBreak/>
                          <w:t>Ceaicovschi Sofia(2)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lastRenderedPageBreak/>
                          <w:t>Damaschin Cr.-Sebastian(1)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Tcaci Victoria(1)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lastRenderedPageBreak/>
                          <w:t>Chișinău  6-7.05.23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lastRenderedPageBreak/>
                          <w:t>Camp. Mun.Chișinău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Vartic Tudor(3)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Ablovatskaia Alexandra (3)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Damaschin Cr.-Sebastian(2)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Tcaci Victoria(1)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Ablovatskaia Alexandra 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Damaschin Cr.-Sebastian(2)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Ceaicovschi Sofia(1)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Tcaci Victoria(1)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Chișinău  27-28.05.23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Cupa deschisă al mun.Chișinău al Memoria AERM Vladimir Beleacov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Ablovatskaia Alexandra (2)RRM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Ceaicovschi Sofia(2)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 xml:space="preserve">Țîbulischaia  Daria (1)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Ablovatskaia Alexandra 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Ceaicovschi Sofia(1)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Tcaci Victoria(2)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Tcaci Victoria(1)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Țîbulischaia  Daria (1)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Chișinău  03-4.06.23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auto"/>
                          <w:bottom w:val="single" w:sz="4" w:space="0" w:color="000000" w:themeColor="text1"/>
                          <w:right w:val="nil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</w:p>
                    </w:tc>
                  </w:tr>
                </w:tbl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  <w:t>Competiții de nivel național</w:t>
                  </w:r>
                </w:p>
                <w:tbl>
                  <w:tblPr>
                    <w:tblStyle w:val="ac"/>
                    <w:tblW w:w="796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9"/>
                    <w:gridCol w:w="1701"/>
                    <w:gridCol w:w="1701"/>
                    <w:gridCol w:w="1842"/>
                    <w:gridCol w:w="1134"/>
                  </w:tblGrid>
                  <w:tr w:rsidR="00E756B4" w:rsidRPr="000D7C75" w:rsidTr="00A1645C">
                    <w:trPr>
                      <w:trHeight w:val="420"/>
                    </w:trPr>
                    <w:tc>
                      <w:tcPr>
                        <w:tcW w:w="1589" w:type="dxa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756B4" w:rsidRPr="002242BE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2242BE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Denumirea competiţiilor</w:t>
                        </w:r>
                      </w:p>
                    </w:tc>
                    <w:tc>
                      <w:tcPr>
                        <w:tcW w:w="5244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Indicator de rezultat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(Numele , prenumele)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Data/ locul desfăşurării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Competiţiilor</w:t>
                        </w:r>
                      </w:p>
                    </w:tc>
                  </w:tr>
                  <w:tr w:rsidR="00E756B4" w:rsidRPr="000D7C75" w:rsidTr="00A1645C">
                    <w:trPr>
                      <w:trHeight w:val="407"/>
                    </w:trPr>
                    <w:tc>
                      <w:tcPr>
                        <w:tcW w:w="1589" w:type="dxa"/>
                        <w:vMerge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II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III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Cupa Republicii Moldova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Ablovatskaia Alexandra (7)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Vartic Tudor(3)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Vartic Tudor(1)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ind w:left="360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Ablovatskaia Alexandra 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Eftimiță Olga(3)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Tcaci Victoria(3)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Chișinău 18-20.11.22</w:t>
                        </w: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Starturi de iarnă Rep.Moldova-Ed.-1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Ablovatskaia Alexandra (4)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Vartic Tudor(1)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Ceaicovschi Sofia(1)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Țîbulischaia Daria(1)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Vartic Tudor(1)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Damaschin Cr.-Sebastian(1)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Ceaicovschi Sofia(2)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Țîbulischaia Daria(1)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Tcaci Victoria(1)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Damaschin Cr.-Sebastian(2)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Tcaci Victoria(1)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Tiraspol 27-28.01.23</w:t>
                        </w: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Campionatul Republicii Moldova-Ed.2023(iarna)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Ablovatskaia Alexandra (12) RRM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Vartic Tudor(6)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Damaschin Cr.-Sebastian(2)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Vartic Tudor(2)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Damaschin Cr.-Sebastian(2)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Damaschin Cr.-Sebastian(2)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Ceaicovschi Sofia(2)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Tcaci Victoria(2)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Tiraspol „Șerif”17-19.03.23</w:t>
                        </w:r>
                      </w:p>
                    </w:tc>
                  </w:tr>
                  <w:tr w:rsidR="00E756B4" w:rsidRPr="000D7C75" w:rsidTr="00A1645C">
                    <w:trPr>
                      <w:trHeight w:val="675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Campionatul Republicii Moldova –Ed.2023(vara)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Ablovatskaia Alexandra (12)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Record RM-100,200,400m liber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Vartic Tudor(1)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Damaschin Cr.-Sebastian(2)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Brînza Xenia(5)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Ceaicovschi Sofia(1)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Ablovatskaia Alexandra(1)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Vartic Tudor(3)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Damaschin Cr.-Sebastian(4)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Brînza Xenia(2)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Tcaci Victoria(2)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Ablovatskaia Alexandra(1)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Tcaci Victoria(1)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Ceaicovschi Sofia(1)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Brînza Xenia(1)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Vartic Tudor(2)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 xml:space="preserve">Chișinău Arena 23-25.06.2023  </w:t>
                        </w:r>
                      </w:p>
                    </w:tc>
                  </w:tr>
                  <w:tr w:rsidR="00E756B4" w:rsidRPr="000D7C75" w:rsidTr="00A1645C">
                    <w:trPr>
                      <w:trHeight w:val="495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Campionatul Rep.Moldova „Delfin Vesel”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Tcaci Victoria(1)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Tiraspol  9-11.12.2022</w:t>
                        </w:r>
                      </w:p>
                    </w:tc>
                  </w:tr>
                </w:tbl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  <w:t xml:space="preserve">Competiții de nivel internațional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</w:tbl>
          <w:tbl>
            <w:tblPr>
              <w:tblStyle w:val="ac"/>
              <w:tblW w:w="793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701"/>
              <w:gridCol w:w="1701"/>
              <w:gridCol w:w="1842"/>
              <w:gridCol w:w="1134"/>
            </w:tblGrid>
            <w:tr w:rsidR="00E756B4" w:rsidRPr="000D7C75" w:rsidTr="00A1645C">
              <w:trPr>
                <w:trHeight w:val="420"/>
              </w:trPr>
              <w:tc>
                <w:tcPr>
                  <w:tcW w:w="156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Denumirea competiţiilor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Indicator de rezultat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(Numele , prenumele)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</w:rPr>
                    <w:t>Data/ locul desfăşurării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</w:rPr>
                    <w:t>Competiţiilor</w:t>
                  </w:r>
                </w:p>
              </w:tc>
            </w:tr>
            <w:tr w:rsidR="00E756B4" w:rsidRPr="000D7C75" w:rsidTr="00A1645C">
              <w:trPr>
                <w:trHeight w:val="143"/>
              </w:trPr>
              <w:tc>
                <w:tcPr>
                  <w:tcW w:w="156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</w:rPr>
                    <w:t>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</w:rPr>
                    <w:t>II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</w:rPr>
                    <w:t>III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E756B4" w:rsidRPr="000D7C75" w:rsidTr="00A1645C">
              <w:trPr>
                <w:trHeight w:val="510"/>
              </w:trPr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jc w:val="center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t>8th INTERNAȚIONAL MEETING „BRIZ – IVAN THE ROSHAV STOYCHEV”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t>Ablovatskaia Alexandra (5) RRM (100 m liber)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Vartic Tudor(1)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ind w:left="36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Ablovatskaia Alexandra(1) 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t>Vartic Tudor(4)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t>Ceaicovschi Sofia(2) Eftimiță Olga(4)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Ceaicovschi Sofia(3)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7-9.10.22 or.Burgas,Bulgaria</w:t>
                  </w:r>
                </w:p>
              </w:tc>
            </w:tr>
            <w:tr w:rsidR="00E756B4" w:rsidRPr="000D7C75" w:rsidTr="00A1645C">
              <w:trPr>
                <w:trHeight w:val="510"/>
              </w:trPr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23-th Internațional RATISBONA-CUP2022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Vartic Tudor(1)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Damaschin Cr.-Sebastian(1)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 xml:space="preserve">Ablovatskaia </w:t>
                  </w:r>
                  <w:r w:rsidRPr="000D7C75">
                    <w:rPr>
                      <w:rFonts w:ascii="Times New Roman" w:hAnsi="Times New Roman" w:cs="Times New Roman"/>
                      <w:i/>
                    </w:rPr>
                    <w:lastRenderedPageBreak/>
                    <w:t>Alexandra (3)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lastRenderedPageBreak/>
                    <w:t>Vartic Tudor(2) Damaschin Cr.-Sebastian(1)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 xml:space="preserve">Ablovatskaia </w:t>
                  </w:r>
                  <w:r w:rsidRPr="000D7C75">
                    <w:rPr>
                      <w:rFonts w:ascii="Times New Roman" w:hAnsi="Times New Roman" w:cs="Times New Roman"/>
                      <w:i/>
                    </w:rPr>
                    <w:lastRenderedPageBreak/>
                    <w:t>Alexandra (1)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lastRenderedPageBreak/>
                    <w:t>Vartic Tudor(2)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t>Damaschin Cr.Sebastian(2)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 xml:space="preserve">Ablovatskaia </w:t>
                  </w:r>
                  <w:r w:rsidRPr="000D7C75">
                    <w:rPr>
                      <w:rFonts w:ascii="Times New Roman" w:hAnsi="Times New Roman" w:cs="Times New Roman"/>
                      <w:i/>
                    </w:rPr>
                    <w:lastRenderedPageBreak/>
                    <w:t>Alexandra (2)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lastRenderedPageBreak/>
                    <w:t>Regensburg,Germania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 xml:space="preserve"> 2-4.12.22</w:t>
                  </w:r>
                </w:p>
              </w:tc>
            </w:tr>
            <w:tr w:rsidR="00E756B4" w:rsidRPr="000D7C75" w:rsidTr="00A1645C">
              <w:trPr>
                <w:trHeight w:val="495"/>
              </w:trPr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lastRenderedPageBreak/>
                    <w:t>39-th NIOVEIA 2023 Internațional Swimming Meet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Vartic Tudor(5)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Ablovatskaia Alexandra (4)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t>Ablovatskaia Alexandra (2)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t>Damaschin Cr.Sebastian(2)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Thessaloniki Greece 7-9.04.23</w:t>
                  </w:r>
                </w:p>
              </w:tc>
            </w:tr>
            <w:tr w:rsidR="00E756B4" w:rsidRPr="000D7C75" w:rsidTr="00A1645C">
              <w:trPr>
                <w:trHeight w:val="510"/>
              </w:trPr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10-th Swimming Talent Cup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t>Ablovatskaia Alexandra(4)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t>Vartic Tudor(4)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t>Ceaicovschi Sofia(1)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t>Damaschin Cr.Sebastian(1)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Tcaci Victoria(1)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Damaschin Cr.Sebastian(2)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Ablovatskaia Alexandra (1)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Tcaci Victoria(1)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Burgas,Bulgaria 28-30.04.23</w:t>
                  </w:r>
                </w:p>
              </w:tc>
            </w:tr>
            <w:tr w:rsidR="00E756B4" w:rsidRPr="000D7C75" w:rsidTr="00A1645C">
              <w:trPr>
                <w:trHeight w:val="510"/>
              </w:trPr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50-th Meeting del Verbano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Ablovatskaia Alexandra (4)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RRM (200 m liber)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Locarno,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Elveția 20-21.05.23</w:t>
                  </w:r>
                </w:p>
              </w:tc>
            </w:tr>
            <w:tr w:rsidR="00E756B4" w:rsidRPr="000D7C75" w:rsidTr="00A1645C">
              <w:trPr>
                <w:trHeight w:val="510"/>
              </w:trPr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17-th Europian Yoth Olimpic Festival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Ablovatskaia Alexandra participanta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Maribor, Slovenia 23-29.07.23</w:t>
                  </w:r>
                </w:p>
              </w:tc>
            </w:tr>
            <w:tr w:rsidR="00E756B4" w:rsidRPr="000D7C75" w:rsidTr="00A1645C">
              <w:trPr>
                <w:trHeight w:val="510"/>
              </w:trPr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 xml:space="preserve">European Junior Swimming Championships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Vartic Tudor participant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Belgrad, Serbia 04-09.07.2023</w:t>
                  </w:r>
                </w:p>
              </w:tc>
            </w:tr>
          </w:tbl>
          <w:p w:rsidR="00E756B4" w:rsidRPr="000D7C75" w:rsidRDefault="00E756B4" w:rsidP="00E756B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u w:val="single"/>
              </w:rPr>
            </w:pPr>
            <w:r w:rsidRPr="000D7C75">
              <w:rPr>
                <w:rFonts w:ascii="Times New Roman" w:hAnsi="Times New Roman" w:cs="Times New Roman"/>
                <w:b/>
                <w:u w:val="single"/>
              </w:rPr>
              <w:t>Nivel municipal</w:t>
            </w:r>
          </w:p>
          <w:tbl>
            <w:tblPr>
              <w:tblW w:w="24813" w:type="dxa"/>
              <w:tblLayout w:type="fixed"/>
              <w:tblLook w:val="04A0" w:firstRow="1" w:lastRow="0" w:firstColumn="1" w:lastColumn="0" w:noHBand="0" w:noVBand="1"/>
            </w:tblPr>
            <w:tblGrid>
              <w:gridCol w:w="14648"/>
              <w:gridCol w:w="1842"/>
              <w:gridCol w:w="1276"/>
              <w:gridCol w:w="1275"/>
              <w:gridCol w:w="1850"/>
              <w:gridCol w:w="236"/>
              <w:gridCol w:w="3686"/>
            </w:tblGrid>
            <w:tr w:rsidR="00E756B4" w:rsidRPr="000D7C75" w:rsidTr="00A1645C">
              <w:trPr>
                <w:trHeight w:val="15"/>
              </w:trPr>
              <w:tc>
                <w:tcPr>
                  <w:tcW w:w="14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Style w:val="ac"/>
                    <w:tblW w:w="825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9"/>
                    <w:gridCol w:w="1701"/>
                    <w:gridCol w:w="1701"/>
                    <w:gridCol w:w="1842"/>
                    <w:gridCol w:w="1134"/>
                    <w:gridCol w:w="284"/>
                  </w:tblGrid>
                  <w:tr w:rsidR="00E756B4" w:rsidRPr="000D7C75" w:rsidTr="00A1645C">
                    <w:trPr>
                      <w:gridAfter w:val="1"/>
                      <w:wAfter w:w="284" w:type="dxa"/>
                      <w:trHeight w:val="420"/>
                    </w:trPr>
                    <w:tc>
                      <w:tcPr>
                        <w:tcW w:w="1589" w:type="dxa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Denumirea competiţiilor</w:t>
                        </w:r>
                      </w:p>
                    </w:tc>
                    <w:tc>
                      <w:tcPr>
                        <w:tcW w:w="5244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Indicator de rezultat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(Numele , prenumele)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Data/ locul desfăşurării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Competiţiilor</w:t>
                        </w:r>
                      </w:p>
                    </w:tc>
                  </w:tr>
                  <w:tr w:rsidR="00E756B4" w:rsidRPr="000D7C75" w:rsidTr="00A1645C">
                    <w:trPr>
                      <w:gridAfter w:val="1"/>
                      <w:wAfter w:w="284" w:type="dxa"/>
                      <w:trHeight w:val="407"/>
                    </w:trPr>
                    <w:tc>
                      <w:tcPr>
                        <w:tcW w:w="1589" w:type="dxa"/>
                        <w:vMerge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II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III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 xml:space="preserve">Camp.mun.Chişinau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Cojocar E-3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Borta A-1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Pascaru M-1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Cojocar E-1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Gonța A-1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Borta A-1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Gorceag C-1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Pascaru M-2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05-06,11.2022 ŞS 11</w:t>
                        </w: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Camp.mun.Chişinau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Gorceac C-1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Gonța A-1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Cojocar E-1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08-09.04.2023 ŞS 11</w:t>
                        </w:r>
                      </w:p>
                    </w:tc>
                    <w:tc>
                      <w:tcPr>
                        <w:tcW w:w="284" w:type="dxa"/>
                        <w:vMerge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</w:tr>
                  <w:tr w:rsidR="00E756B4" w:rsidRPr="000D7C75" w:rsidTr="00A1645C">
                    <w:trPr>
                      <w:trHeight w:val="495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Camp.deschis al sectorul Ciocană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Gonța A-1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Pascaru M-1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Borta A-1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Pascaru M-1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Gorceag C-1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06-07.05.2023 ŞS 11</w:t>
                        </w:r>
                      </w:p>
                    </w:tc>
                    <w:tc>
                      <w:tcPr>
                        <w:tcW w:w="284" w:type="dxa"/>
                        <w:vMerge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Campionatul ŞS 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Gorceag C-1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Cojocar E-1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Bobeica V-1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FULGUŞOR-22,ŞS8</w:t>
                        </w: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 w:themeColor="text1"/>
                          <w:right w:val="nil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Camp.or.Chişinău D.V.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Borta 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Pascaru-2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Chiriiac-1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Gorceag -2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Gonța-2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Chiriiac-1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27-28.05.2023 ŞS nr.11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single" w:sz="4" w:space="0" w:color="000000" w:themeColor="text1"/>
                          <w:right w:val="nil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ind w:left="-139"/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</w:p>
                    </w:tc>
                  </w:tr>
                </w:tbl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u w:val="single"/>
                    </w:rPr>
                    <w:t>Nivel</w:t>
                  </w:r>
                  <w:r w:rsidRPr="000D7C75"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  <w:t xml:space="preserve"> național</w:t>
                  </w:r>
                </w:p>
                <w:tbl>
                  <w:tblPr>
                    <w:tblStyle w:val="ac"/>
                    <w:tblW w:w="796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9"/>
                    <w:gridCol w:w="1701"/>
                    <w:gridCol w:w="1701"/>
                    <w:gridCol w:w="1842"/>
                    <w:gridCol w:w="1134"/>
                  </w:tblGrid>
                  <w:tr w:rsidR="00E756B4" w:rsidRPr="000D7C75" w:rsidTr="00A1645C">
                    <w:trPr>
                      <w:trHeight w:val="420"/>
                    </w:trPr>
                    <w:tc>
                      <w:tcPr>
                        <w:tcW w:w="1589" w:type="dxa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Denumirea competiţiilor</w:t>
                        </w:r>
                      </w:p>
                    </w:tc>
                    <w:tc>
                      <w:tcPr>
                        <w:tcW w:w="5244" w:type="dxa"/>
                        <w:gridSpan w:val="3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Indicator de rezultat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(Numele , prenumele)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Data/ locul desfăşurării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Competiţiilor</w:t>
                        </w:r>
                      </w:p>
                    </w:tc>
                  </w:tr>
                  <w:tr w:rsidR="00E756B4" w:rsidRPr="000D7C75" w:rsidTr="00A1645C">
                    <w:trPr>
                      <w:trHeight w:val="407"/>
                    </w:trPr>
                    <w:tc>
                      <w:tcPr>
                        <w:tcW w:w="1589" w:type="dxa"/>
                        <w:vMerge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II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III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 xml:space="preserve">Cupa RM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ind w:left="360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Cojocar E-2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Cojocar E-1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Borta A-1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18-20.11.2022 ŞS 11</w:t>
                        </w: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Camp.RM Delfin Vesel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ind w:left="360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Gorceag C-1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Gorceag C-1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9-11.12 Tiraspol</w:t>
                        </w: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Turneul Național de calificare Cupa de iarna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Cojocar E-1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Gorceag C-3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Pascaru M-1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Cojocar E-2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Borta A-1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Gonța A-1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Bobeica V-2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Borta A-1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27-28.01.2023 Tiraspol</w:t>
                        </w:r>
                      </w:p>
                    </w:tc>
                  </w:tr>
                  <w:tr w:rsidR="00E756B4" w:rsidRPr="000D7C75" w:rsidTr="00A1645C">
                    <w:trPr>
                      <w:trHeight w:val="510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Camp.RM de iarna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Gorceac C-1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Bobeica V-1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Cojocar E-1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Pascaru M-2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Gorceag C-2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Bobeica V-1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17-19.03.2023 Tiraspol,Şeruf</w:t>
                        </w:r>
                      </w:p>
                    </w:tc>
                  </w:tr>
                  <w:tr w:rsidR="00E756B4" w:rsidRPr="000D7C75" w:rsidTr="00A1645C">
                    <w:trPr>
                      <w:trHeight w:val="679"/>
                    </w:trPr>
                    <w:tc>
                      <w:tcPr>
                        <w:tcW w:w="158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Camp.RM de vara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 w:themeColor="text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Pascaru M-1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Cojocar 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Gonța-1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Pascaru M-1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>Borta A-2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t xml:space="preserve">Cojocar-1 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lastRenderedPageBreak/>
                          <w:t>Gonța A-2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lastRenderedPageBreak/>
                          <w:t xml:space="preserve">23-25.06.2023,Arena </w:t>
                        </w: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lastRenderedPageBreak/>
                          <w:t>Chişinau</w:t>
                        </w:r>
                      </w:p>
                    </w:tc>
                  </w:tr>
                  <w:tr w:rsidR="00E756B4" w:rsidRPr="000D7C75" w:rsidTr="00A1645C">
                    <w:trPr>
                      <w:trHeight w:val="687"/>
                    </w:trPr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</w:rPr>
                          <w:lastRenderedPageBreak/>
                          <w:t>Campionatul deschis al RM la înot (seniori, tineret, cadeți)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Cojocar Ecaterina- 200m bras, 100m bras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Gonța Adrian- 50m spate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Borta Adrian – 200m spate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Pascaru Maxim – 50m bras</w:t>
                        </w:r>
                      </w:p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  <w:r w:rsidRPr="000D7C75"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  <w:t>Gonța Adrian- 50m spate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E756B4" w:rsidRPr="000D7C75" w:rsidRDefault="00E756B4" w:rsidP="00A1645C">
                        <w:pPr>
                          <w:shd w:val="clear" w:color="auto" w:fill="FFFFFF" w:themeFill="background1"/>
                          <w:tabs>
                            <w:tab w:val="left" w:pos="3828"/>
                          </w:tabs>
                          <w:rPr>
                            <w:rFonts w:ascii="Times New Roman" w:hAnsi="Times New Roman" w:cs="Times New Roman"/>
                            <w:i/>
                            <w:lang w:val="en-US"/>
                          </w:rPr>
                        </w:pPr>
                      </w:p>
                    </w:tc>
                  </w:tr>
                </w:tbl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  <w:t xml:space="preserve">Nivel internațional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</w:tbl>
          <w:tbl>
            <w:tblPr>
              <w:tblStyle w:val="ac"/>
              <w:tblW w:w="7933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701"/>
              <w:gridCol w:w="1559"/>
              <w:gridCol w:w="1984"/>
              <w:gridCol w:w="1134"/>
            </w:tblGrid>
            <w:tr w:rsidR="00E756B4" w:rsidRPr="000D7C75" w:rsidTr="00A1645C">
              <w:trPr>
                <w:trHeight w:val="420"/>
              </w:trPr>
              <w:tc>
                <w:tcPr>
                  <w:tcW w:w="155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Denumirea competiţiilor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Indicator de rezultat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(Numele , prenumele)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</w:rPr>
                    <w:t>Data/ locul desfăşurării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</w:rPr>
                    <w:t>Competiţiilor</w:t>
                  </w:r>
                </w:p>
              </w:tc>
            </w:tr>
            <w:tr w:rsidR="00E756B4" w:rsidRPr="000D7C75" w:rsidTr="00A1645C">
              <w:trPr>
                <w:trHeight w:val="407"/>
              </w:trPr>
              <w:tc>
                <w:tcPr>
                  <w:tcW w:w="1555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</w:rPr>
                    <w:t>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</w:rPr>
                    <w:t>II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b/>
                      <w:i/>
                    </w:rPr>
                    <w:t>III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E756B4" w:rsidRPr="000D7C75" w:rsidTr="00A1645C">
              <w:trPr>
                <w:trHeight w:val="510"/>
              </w:trPr>
              <w:tc>
                <w:tcPr>
                  <w:tcW w:w="15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Ziua constituției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Gorceag C-1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Bobeica V-3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Gorceag C-1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Gorceag C-1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23-24.12.2022 or.Răîbnița</w:t>
                  </w:r>
                </w:p>
              </w:tc>
            </w:tr>
            <w:tr w:rsidR="00E756B4" w:rsidRPr="000D7C75" w:rsidTr="00A1645C">
              <w:trPr>
                <w:trHeight w:val="510"/>
              </w:trPr>
              <w:tc>
                <w:tcPr>
                  <w:tcW w:w="15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Camp.or.Răîbnița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Bobeica V-2</w:t>
                  </w:r>
                </w:p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Gorceag C -1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Bibeica V-1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756B4" w:rsidRPr="000D7C75" w:rsidRDefault="00E756B4" w:rsidP="00A1645C">
                  <w:pPr>
                    <w:shd w:val="clear" w:color="auto" w:fill="FFFFFF" w:themeFill="background1"/>
                    <w:tabs>
                      <w:tab w:val="left" w:pos="3828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D7C75">
                    <w:rPr>
                      <w:rFonts w:ascii="Times New Roman" w:hAnsi="Times New Roman" w:cs="Times New Roman"/>
                      <w:i/>
                    </w:rPr>
                    <w:t>24-25.03.2023</w:t>
                  </w:r>
                </w:p>
              </w:tc>
            </w:tr>
          </w:tbl>
          <w:p w:rsidR="008D602B" w:rsidRPr="00675DD3" w:rsidRDefault="008D602B" w:rsidP="008D602B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90D23" w:rsidRPr="00675DD3" w:rsidTr="000216C2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Constatări</w:t>
            </w:r>
          </w:p>
        </w:tc>
        <w:tc>
          <w:tcPr>
            <w:tcW w:w="8222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Sportivii instituției sunt mesagerii promovării respectului față de diversitatea culturală, etnică, lingvistică, religioasă, prin participarea in diverse  activități sportive </w:t>
            </w:r>
            <w:r w:rsidR="00872D6E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educați prin deviza Federației internaționale de șah suntem o familie.</w:t>
            </w:r>
          </w:p>
        </w:tc>
      </w:tr>
      <w:tr w:rsidR="00B90D23" w:rsidRPr="00675DD3" w:rsidTr="000216C2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2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95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DE71C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DE71C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0000"/>
          <w:sz w:val="24"/>
          <w:szCs w:val="24"/>
        </w:rPr>
        <w:t>Indicator 2.3.2. Monitorizarea modului de respectare a diversității culturale, etnice, lingvistice, religioase și de valorificare a multiculturalității în toate documente și în activitățile desfășurate în instituție și colectarea feedbackului din partea partenerilor din comunitate privind respectarea principiilor democratice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2705"/>
        <w:gridCol w:w="3837"/>
        <w:gridCol w:w="1658"/>
      </w:tblGrid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Dovezi</w:t>
            </w:r>
          </w:p>
        </w:tc>
        <w:tc>
          <w:tcPr>
            <w:tcW w:w="8550" w:type="dxa"/>
            <w:gridSpan w:val="3"/>
          </w:tcPr>
          <w:p w:rsidR="00B90D23" w:rsidRPr="00675DD3" w:rsidRDefault="002349AF" w:rsidP="00675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Regulamentul de arb</w:t>
            </w:r>
            <w:r w:rsidR="00BD5F77" w:rsidRPr="0067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itrare FSNRM, FBRM, FTMRM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Regulamentele de organizare a competiți</w:t>
            </w:r>
            <w:r w:rsidR="00DE71C7" w:rsidRPr="0067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lor </w:t>
            </w:r>
          </w:p>
        </w:tc>
      </w:tr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Constatări</w:t>
            </w:r>
          </w:p>
        </w:tc>
        <w:tc>
          <w:tcPr>
            <w:tcW w:w="8550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Promovarea şi monitorizarea respectului pentru diversităţi culturale, etnice, lingvistice, religioase se desfășoară în special in cadrul activităților competiționale naționale și mai ales internaționale la care partic</w:t>
            </w:r>
            <w:r w:rsidR="00DE71C7" w:rsidRPr="0067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pă toți doritorii cu un anumit nivel de pregătire in proba de sport </w:t>
            </w:r>
          </w:p>
        </w:tc>
      </w:tr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 pondere</w:t>
            </w:r>
          </w:p>
        </w:tc>
        <w:tc>
          <w:tcPr>
            <w:tcW w:w="283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09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 xml:space="preserve">Autoevaluarea conform criteriilor: </w:t>
            </w:r>
            <w:r w:rsidR="00DE71C7" w:rsidRPr="00675DD3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0,5</w:t>
            </w:r>
          </w:p>
        </w:tc>
        <w:tc>
          <w:tcPr>
            <w:tcW w:w="171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 xml:space="preserve">Punctaj: </w:t>
            </w:r>
            <w:r w:rsidR="00DE71C7" w:rsidRPr="00675DD3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</w:rPr>
              <w:t>0,5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Capacitate instituțională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 2.3.3.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Crearea condițiilor pentru abordarea echitabilă și valorizantă a fiecărui elev / copil indiferent de apartenența culturală, etnică, lingvistică, religioasă, încadrarea în promovarea multiculturalității, valorificând capacitatea de socializare a elevilor/copiilor și varietatea de resurse (umane, informaționale etc.) de identificare și dizolvare a stereotipurilor și prejudecăților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2756"/>
        <w:gridCol w:w="3791"/>
        <w:gridCol w:w="1654"/>
      </w:tblGrid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Dovezi</w:t>
            </w:r>
          </w:p>
        </w:tc>
        <w:tc>
          <w:tcPr>
            <w:tcW w:w="8550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Spații educaționale</w:t>
            </w:r>
            <w:r w:rsidR="009C7E88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 de antrenare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toți copii.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Acces la sala de antrenamente pentru toți copii </w:t>
            </w:r>
          </w:p>
        </w:tc>
      </w:tr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8550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</w:t>
            </w:r>
            <w:r w:rsidR="00592CF2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desfășoară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activităților educaționale </w:t>
            </w:r>
            <w:r w:rsidR="00592CF2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pentru toți copii,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indiferent de apartenența culturală, etnică, lingvistică, religioasă, promovând multiculturalitatea.</w:t>
            </w:r>
          </w:p>
        </w:tc>
      </w:tr>
      <w:tr w:rsidR="00B90D23" w:rsidRPr="00675DD3" w:rsidTr="000629A9">
        <w:tc>
          <w:tcPr>
            <w:tcW w:w="138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88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959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DE71C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70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DE71C7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Curriculum / proces educațional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 2.3.4.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Reflectarea, în activitățile curriculare și extracurriculare, în acțiunile elevilor/ copiilor și ale cadrelor didactice, a viziunilor democratice de conviețuire armonioasă într-o societate interculturală, a modului de promovare a valorilor multiculturale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489"/>
        <w:gridCol w:w="2683"/>
        <w:gridCol w:w="1204"/>
        <w:gridCol w:w="2479"/>
        <w:gridCol w:w="1642"/>
      </w:tblGrid>
      <w:tr w:rsidR="00B90D23" w:rsidRPr="00675DD3" w:rsidTr="000629A9">
        <w:tc>
          <w:tcPr>
            <w:tcW w:w="1380" w:type="dxa"/>
            <w:gridSpan w:val="2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Dovezi </w:t>
            </w:r>
          </w:p>
        </w:tc>
        <w:tc>
          <w:tcPr>
            <w:tcW w:w="8553" w:type="dxa"/>
            <w:gridSpan w:val="4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Rezultatele elevilor la </w:t>
            </w:r>
            <w:r w:rsidR="00F077B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competițiile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municipale, naționale și internaționale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Anunțarea publică a rezultatelor competițion</w:t>
            </w:r>
            <w:r w:rsidR="00C24C6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="00F077B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pagina oficială a DGETS</w:t>
            </w:r>
            <w:r w:rsidR="001B7BE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pe pagina de facebook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Plasarea pe panourile informative ale instituției a rezultatelor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Existența simbolurilor statale în instituție.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Planificările cadrelor didactice.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Fișele de asistențe la ore. </w:t>
            </w:r>
          </w:p>
        </w:tc>
      </w:tr>
      <w:tr w:rsidR="00B90D23" w:rsidRPr="00675DD3" w:rsidTr="000629A9">
        <w:tc>
          <w:tcPr>
            <w:tcW w:w="1380" w:type="dxa"/>
            <w:gridSpan w:val="2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553" w:type="dxa"/>
            <w:gridSpan w:val="4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Participarea rezultativă a elevilor și a cadrelor didactice în diferite activități demonstrează viziunea democratică și de conviețuire armonioasă într-o societate interculturală, promovând valorile multiculturale</w:t>
            </w:r>
          </w:p>
        </w:tc>
      </w:tr>
      <w:tr w:rsidR="00B90D23" w:rsidRPr="00675DD3" w:rsidTr="000629A9"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944" w:type="dxa"/>
            <w:gridSpan w:val="2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C24C65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C24C65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  <w:tr w:rsidR="00B90D23" w:rsidRPr="00675DD3" w:rsidTr="000629A9">
        <w:tc>
          <w:tcPr>
            <w:tcW w:w="99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Punctaj acumulat pentru standardul de calitate 2.3:</w:t>
            </w:r>
            <w:r w:rsidR="00F207C0"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5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  <w:tr w:rsidR="00B90D23" w:rsidRPr="00675DD3" w:rsidTr="000629A9">
        <w:tc>
          <w:tcPr>
            <w:tcW w:w="848" w:type="dxa"/>
            <w:vMerge w:val="restart"/>
            <w:textDirection w:val="btLr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DIMENSIUNEA II.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PARTICIPARE DEMOCRATICĂ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686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PUNCTE FORTE</w:t>
            </w:r>
          </w:p>
        </w:tc>
        <w:tc>
          <w:tcPr>
            <w:tcW w:w="4399" w:type="dxa"/>
            <w:gridSpan w:val="2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PUNCTE SLABE</w:t>
            </w:r>
          </w:p>
        </w:tc>
      </w:tr>
      <w:tr w:rsidR="00B90D23" w:rsidRPr="00675DD3" w:rsidTr="000629A9">
        <w:trPr>
          <w:trHeight w:val="849"/>
        </w:trPr>
        <w:tc>
          <w:tcPr>
            <w:tcW w:w="848" w:type="dxa"/>
            <w:vMerge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686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Instituția acordă elevilor dreptul de a fi </w:t>
            </w:r>
            <w:r w:rsidR="00477CF0" w:rsidRPr="00675DD3">
              <w:rPr>
                <w:rFonts w:ascii="Times New Roman" w:hAnsi="Times New Roman" w:cs="Times New Roman"/>
                <w:sz w:val="24"/>
                <w:szCs w:val="24"/>
              </w:rPr>
              <w:t>implicați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în </w:t>
            </w:r>
            <w:r w:rsidR="00477CF0" w:rsidRPr="00675DD3">
              <w:rPr>
                <w:rFonts w:ascii="Times New Roman" w:hAnsi="Times New Roman" w:cs="Times New Roman"/>
                <w:sz w:val="24"/>
                <w:szCs w:val="24"/>
              </w:rPr>
              <w:t>viața școlii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Promovarea şi monitorizarea respectului pentru</w:t>
            </w:r>
            <w:r w:rsidR="00477CF0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diversităţi culturale,etnice, lingvistice, religioase in cadrul activităților competiționale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Participarea activă a elevilor și a cadrelor didactice în diverse activități, obținând rezultate remarcabile;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Prezența parteneriatelor funcționale;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Promovarea permanentă a valorilor naționale, culturale, de gen;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Colaborare eficientă cu DGETS</w:t>
            </w:r>
            <w:r w:rsidR="00C24C65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cluburi ți asocia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ții sportive similare din țară și de peste hotare</w:t>
            </w:r>
          </w:p>
        </w:tc>
        <w:tc>
          <w:tcPr>
            <w:tcW w:w="4399" w:type="dxa"/>
            <w:gridSpan w:val="2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Diminuarea interesului unor elevi și părinți pentru activitatea de antrenament </w:t>
            </w:r>
          </w:p>
          <w:p w:rsidR="00477CF0" w:rsidRPr="00675DD3" w:rsidRDefault="00477CF0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Lipsa spațiului pentru desfășurarea antrenamentelor la tenis de masă și badminton, ceia ce duce la nesatisfacerea necesităților tuturor elevilor și performanțele acestora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B94788" w:rsidRPr="00675DD3" w:rsidRDefault="00B94788" w:rsidP="00675DD3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B90D23" w:rsidRPr="00547E84" w:rsidRDefault="00B90D23" w:rsidP="00547E84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</w:pPr>
      <w:r w:rsidRPr="00547E84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Dimensiune III INCLUZIUNE EDUCAȚIONALĂ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Standard *3.1. </w:t>
      </w: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Instituția educațională cuprinde toți copiii, 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indiferent de naționalitate, gen, origine și stare socială, apartenență religioasă,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stare a sănătății și creează condiții optime pentru realizarea și 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dezvoltarea potențialului propriu în procesul educațional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Management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3.1.1.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Elaborarea planului strategic și operațional bazat pe politicile statului cu privire la educația incluzivă (EI), a strategiilor de formare continuă a cadrelor în domeniul EI, a proiectelor de asigurare a incluziunii prin activități multiculturale, a documentelor de asigurare a serviciilor de sprijin pentru elevii cu 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808"/>
        <w:gridCol w:w="3853"/>
        <w:gridCol w:w="1522"/>
      </w:tblGrid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organizare și funcționare a Școlii sportive</w:t>
            </w:r>
            <w:r w:rsidR="00B94788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nr.8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conține obiective ce prevăd</w:t>
            </w:r>
            <w:r w:rsidRPr="00675D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 incluziunii, respectării și egalității de șanse pentru toți copii; prin deschiderea grupelor .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documentele interne ale instituției sunt prevăzute activități de organizarea și desfășurarea procesului educațional pentru elevii cu CES, dar se identifică posibilități de adaptarea a spațiilor la condițiile necesare, fiind necesară procurarea echipamentului special pentru elevi și necesară formarea continuă a cadrelor în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domeniul EI, in conformitate cu Metodologia de organizare și funcționare a Centrului de Resurse pentru Educația Incluzivă din instituția de învățământ preuniversitar, ord. ME nr. 100, 26 februarie 2015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C24C65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C24C65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2"/>
      <w:bookmarkEnd w:id="1"/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3.1.2.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Funcționalitatea structurilor, a mecanismelor și procedurilor de sprijin </w:t>
      </w:r>
      <w:r w:rsidR="00774CCA" w:rsidRPr="00675DD3">
        <w:rPr>
          <w:rFonts w:ascii="Times New Roman" w:eastAsia="Times New Roman" w:hAnsi="Times New Roman" w:cs="Times New Roman"/>
          <w:sz w:val="24"/>
          <w:szCs w:val="24"/>
        </w:rPr>
        <w:t xml:space="preserve">în 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>procesul de înmatriculare și incluziune școlară a tuturor copiilor, inclusiv de evidență și sprijin copiii cu 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808"/>
        <w:gridCol w:w="3853"/>
        <w:gridCol w:w="1522"/>
      </w:tblGrid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de organizare și funcționare a Școlii sportive </w:t>
            </w:r>
            <w:r w:rsidR="00774CCA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nr.8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conține sarcini ce prevăd</w:t>
            </w:r>
            <w:r w:rsidRPr="00675D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 incluziunii, respectării și egalității de șanse pentru toți copii.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Înmatricularea / admiterea în instituție se realizează la solicitarea părinților, în baza</w:t>
            </w:r>
            <w:r w:rsidR="00774CCA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Instrucțiunii de înmatriculare, aprobată prin Ordinul ȘS nr.49 a/b din 23.12.2019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Instituția </w:t>
            </w:r>
            <w:r w:rsidR="006179A4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și Regulamentul Școlilor sportive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oferă servicii tuturor elevilor, dar nu dispune de grupe spor</w:t>
            </w:r>
            <w:r w:rsidR="00C24C6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ive pentru copiii cu CES, fiind în proces de lucru la capito</w:t>
            </w:r>
            <w:r w:rsidR="00C24C6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ul dat.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C24C65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C24C65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0,75</w:t>
            </w: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Capacitate instituțională:</w:t>
      </w:r>
    </w:p>
    <w:p w:rsidR="00B90D23" w:rsidRPr="00675DD3" w:rsidRDefault="00202444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Indicator </w:t>
      </w:r>
      <w:r w:rsidR="00B90D23"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3.1.3.</w:t>
      </w:r>
      <w:r w:rsidR="00B90D23" w:rsidRPr="00675DD3">
        <w:rPr>
          <w:rFonts w:ascii="Times New Roman" w:eastAsia="Times New Roman" w:hAnsi="Times New Roman" w:cs="Times New Roman"/>
          <w:sz w:val="24"/>
          <w:szCs w:val="24"/>
        </w:rPr>
        <w:t xml:space="preserve"> Crearea bazei de date a copiilor din comunitate, inclusiv a celor cu CES, elaborarea actelor privind evoluțiile demografice și perspectivele de școlaritate, evidența înmatriculării elevilor indicatorul se aplică IET, școlilor primare, gimnaziilor, liceelor, instituțiilor de învățământ general cu programe combinate</w:t>
      </w:r>
      <w:r w:rsidR="00AA3B03" w:rsidRPr="00675DD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808"/>
        <w:gridCol w:w="3853"/>
        <w:gridCol w:w="1522"/>
      </w:tblGrid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Registrul de evidență a antrenamentelor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Ordinul de promovare a  elevilor la următoarea treaptă de pregătire sportivă</w:t>
            </w:r>
          </w:p>
          <w:p w:rsidR="00B90D23" w:rsidRPr="00675DD3" w:rsidRDefault="00D4259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Ordinile de î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>nmatriculare în școală a elevilor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Dosarele personale ale elevilor,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Cartea de ordine privind activitatea de bază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Procese-verbale a Consiliului Antrenorilor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Procese-verbale a Consiliului Profesoral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="00D4259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ual, se ține evidența copiilor î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nmatriculați, promovați, tr</w:t>
            </w:r>
            <w:r w:rsidR="00D4259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nsferați și exmatriculați 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3.1.4.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Monitorizarea datelor privind progresul și dezvoltarea fiecărui elev/copil și asigurarea activității Comisiei Multidisciplinare Intrașcolare (CMI) și a serviciilor de sprijin, în funcție de necesitățile copiilor.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808"/>
        <w:gridCol w:w="3853"/>
        <w:gridCol w:w="1522"/>
      </w:tblGrid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Activitatea asistentului medical.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Evidența cartelelor medicale ale elevilor.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Ordinul de promovare a elevilor </w:t>
            </w:r>
          </w:p>
          <w:p w:rsidR="00B90D23" w:rsidRPr="00675DD3" w:rsidRDefault="00D42591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Ordine de î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nmatriculare.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Ordine de exmatriculare/ transfer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Dosarele personale ale elevilor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Evidența rezultatelor sportive </w:t>
            </w:r>
          </w:p>
          <w:p w:rsidR="00B90D23" w:rsidRPr="00675DD3" w:rsidRDefault="00D42591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ndeplinirea categoriilor sportive</w:t>
            </w:r>
          </w:p>
          <w:p w:rsidR="00B90D23" w:rsidRPr="00675DD3" w:rsidRDefault="00D42591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naintarea a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ctelor pentru acordare de titlur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 ți categorii sportive către Federațiile de profil și MEC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Rezultatele testărilor la pregătirea  fizică și proba de sport șah/ joc de dame 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Asistentul medical ține evidența strictă a stării de sănătate a fiecărui elev.</w:t>
            </w:r>
            <w:r w:rsidR="004C5DCD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Instituția 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asigură monitorizarea datelor privind progresul și dezvoltarea fiecărui elev / copil.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 Curriculum / proces educațional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 3.1.5.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Desfășurarea procesului educațional în concordanță cu particularitățile și nevoile specifice ale fiecărui elev / copil și asigurarea unui Plan educațional individualizat (PEI), curriculum adaptat, asistent personal, set de materiale didactice sau alte măsuri și servicii de sprijin.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808"/>
        <w:gridCol w:w="3853"/>
        <w:gridCol w:w="1522"/>
      </w:tblGrid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Planuri </w:t>
            </w:r>
            <w:r w:rsidR="00BB35FA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anuale și lunare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fiecare grupă conform nivelului de pregătire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Planuri individuale pentru sportivii grupelor de măiestrie sportivă și măiestrie sportivă superioară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instituție procesul educațional se desfășoară în concordanță cu particularitățile și nevoile specifice ale fiecărui elev 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  <w:tr w:rsidR="00B90D23" w:rsidRPr="00675DD3" w:rsidTr="000629A9">
        <w:tc>
          <w:tcPr>
            <w:tcW w:w="9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Punctaj acumulat pentru standardul de calitate 3.1:</w:t>
            </w:r>
            <w:r w:rsidR="00F207C0"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7,25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Standard 3.2. Politicile și practicile din instituția de învățământ sunt incluzive,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nediscriminatorii și respectă diferențele individuale</w:t>
      </w:r>
    </w:p>
    <w:p w:rsidR="00AA3B03" w:rsidRPr="00675DD3" w:rsidRDefault="00B90D23" w:rsidP="00675DD3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Management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3.2.1.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Existența, în documentele de planificare, a mecanismelor de identificare și combatere a oricăror forme de discriminare și de respectare a diferențelor individuale.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808"/>
        <w:gridCol w:w="3853"/>
        <w:gridCol w:w="1522"/>
      </w:tblGrid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1C747D" w:rsidRPr="00675DD3" w:rsidRDefault="001C747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organizare și funcționare al Școlii sportive nr.8, aprobat la Consiliul Peda</w:t>
            </w:r>
            <w:r w:rsidR="00A5628A">
              <w:rPr>
                <w:rFonts w:ascii="Times New Roman" w:eastAsia="Times New Roman" w:hAnsi="Times New Roman" w:cs="Times New Roman"/>
                <w:sz w:val="24"/>
                <w:szCs w:val="24"/>
              </w:rPr>
              <w:t>gogic, proces verbal nr.1 din 09 septembrie 2022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747D" w:rsidRPr="00675DD3" w:rsidRDefault="001C747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intern al Școlii sportive nr.8, actualizat, examinat adunarea colecti</w:t>
            </w:r>
            <w:r w:rsidR="00A5628A">
              <w:rPr>
                <w:rFonts w:ascii="Times New Roman" w:eastAsia="Times New Roman" w:hAnsi="Times New Roman" w:cs="Times New Roman"/>
                <w:sz w:val="24"/>
                <w:szCs w:val="24"/>
              </w:rPr>
              <w:t>vului, proces-verbal nr.1 din 09 septembrie 2022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Fișele de post ale cadrelor didactice prevăd respectarea normelor etice și a principiilor morale: dreptate, echitate, umanism etc.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promovează egalitatea de șanse a tuturor elevilor și dezaprobă orice formă de discriminare, respectând diferențele individuale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 3.2.2.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Promovarea diversității, inclusiv a interculturalității, în planurile strategice și operaționale ale instituției, prin programe, activități care au ca țintă educația incluzivă și nevoile copiilor cu 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808"/>
        <w:gridCol w:w="3853"/>
        <w:gridCol w:w="1522"/>
      </w:tblGrid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D56C3F" w:rsidRPr="00675DD3" w:rsidRDefault="00D56C3F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Progr</w:t>
            </w:r>
            <w:r w:rsidR="0049161B">
              <w:rPr>
                <w:rFonts w:ascii="Times New Roman" w:eastAsia="Times New Roman" w:hAnsi="Times New Roman" w:cs="Times New Roman"/>
                <w:sz w:val="24"/>
                <w:szCs w:val="24"/>
              </w:rPr>
              <w:t>am de dezvoltare a ȘS nr.8  2022-2027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 periodic revizuit în urma  consultărilor publice cu părinții, elevii și comunitatea aproba</w:t>
            </w:r>
            <w:r w:rsidR="0049161B">
              <w:rPr>
                <w:rFonts w:ascii="Times New Roman" w:eastAsia="Times New Roman" w:hAnsi="Times New Roman" w:cs="Times New Roman"/>
                <w:sz w:val="24"/>
                <w:szCs w:val="24"/>
              </w:rPr>
              <w:t>t la Consiliul profesoral din 09.09.2022</w:t>
            </w:r>
          </w:p>
          <w:p w:rsidR="00D11170" w:rsidRPr="00675DD3" w:rsidRDefault="00D11170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Planul de activitate al ȘS </w:t>
            </w:r>
            <w:r w:rsidR="0049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nr.8 pentru anul de studii 2022-2023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 aprobat la ședința consiliului profesoral, proces-verbal n</w:t>
            </w:r>
            <w:r w:rsidR="0049161B">
              <w:rPr>
                <w:rFonts w:ascii="Times New Roman" w:eastAsia="Times New Roman" w:hAnsi="Times New Roman" w:cs="Times New Roman"/>
                <w:sz w:val="24"/>
                <w:szCs w:val="24"/>
              </w:rPr>
              <w:t>r. 1 din 09 septembrie 2022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Planurile strategice și operaționale ale instituției conțin activități de promovare a interculturalității și de încadrare a tuturor elevilor în activitățile educaționale</w:t>
            </w:r>
          </w:p>
        </w:tc>
      </w:tr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4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2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56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Capacitate instituțională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Indicator 3.2.3.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Asigurarea respectării diferențelor individuale prin aplicarea procedurilor de prevenire, identificare, semnalare, evaluare și soluționare a situațiilor de discriminare și informarea personalului, a elevilor/copiilor și reprezentanților lor legali cu privire la utilizarea acestor proceduri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808"/>
        <w:gridCol w:w="3853"/>
        <w:gridCol w:w="1522"/>
      </w:tblGrid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B90D23" w:rsidRPr="00675DD3" w:rsidRDefault="0026670C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 cu privire la organizarea unui seminar privind procedurile de prevenire și soluționare de abuz/neglijență a copiilor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auto"/>
            </w:tcBorders>
          </w:tcPr>
          <w:p w:rsidR="00B90D23" w:rsidRPr="00675DD3" w:rsidRDefault="0026670C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asigură sistematic, prin intermediul cadrelor didactice procedurile de prevenire și soluționare de abuz/neglijență a copiilor</w:t>
            </w:r>
          </w:p>
        </w:tc>
      </w:tr>
      <w:tr w:rsidR="00B90D23" w:rsidRPr="00675DD3" w:rsidTr="000629A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 Curriculum / proces educațional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Indicator: 3.2.4. 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>Punerea în aplicare a curriculumului, inclusiv a curriculumului diferențiat/adaptat pentru copiii cu CES, și evaluarea echitabilă a progresului tuturor elevilor/ copiilor, în scopul respectării individualității și tratării valorice a lor.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808"/>
        <w:gridCol w:w="3853"/>
        <w:gridCol w:w="1522"/>
      </w:tblGrid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B90D23" w:rsidRPr="00675DD3" w:rsidRDefault="009752B1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Teste de pregătire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fizică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generală și specială la  probele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practicate în școală.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 testărilor.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 verbal al Consiliului Antrenorilor cu privire la </w:t>
            </w:r>
            <w:r w:rsidR="00F81FE5">
              <w:rPr>
                <w:rFonts w:ascii="Times New Roman" w:eastAsia="Times New Roman" w:hAnsi="Times New Roman" w:cs="Times New Roman"/>
                <w:sz w:val="24"/>
                <w:szCs w:val="24"/>
              </w:rPr>
              <w:t>analiza  rezultatelor</w:t>
            </w:r>
            <w:r w:rsidR="009752B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Ordine de acordare a categoriilor sportive</w:t>
            </w:r>
            <w:r w:rsidR="00F81F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Registru de evidență a rezultatelor la competiții</w:t>
            </w:r>
            <w:r w:rsidR="009752B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(procese-verbale)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asigură evaluarea echitabilă a progresului tuturor sportivilor, în scopul respectării individualității și tratării valorice a lor.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 3.2.5.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Recunoașterea de către elevi/ copii a situațiilor de nerespectare a diferențelor individuale și de discriminare și manifestarea capacității de a le prezenta în cunoștință de cauză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808"/>
        <w:gridCol w:w="3853"/>
        <w:gridCol w:w="1522"/>
      </w:tblGrid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Antrenorii proiectează în cadrul orelor activități de promovare a toleranței și a diferențelor individuale.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formează grupele în mod eficient, asigurând respectarea diferențelor individuale și recunoașterea de către copii situațiilor de discriminarea cerințelor.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  <w:tr w:rsidR="00B90D23" w:rsidRPr="00675DD3" w:rsidTr="000629A9">
        <w:tc>
          <w:tcPr>
            <w:tcW w:w="9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Punctaj acumulat pentru standardul de calitate 3.2:</w:t>
            </w:r>
            <w:r w:rsidR="00F207C0"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5.75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Standard 3.3. Toți copiii beneficiază de un mediu accesibil și favorabil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                                                                                   </w:t>
      </w:r>
      <w:r w:rsidR="00571040" w:rsidRPr="00675DD3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     </w:t>
      </w:r>
      <w:r w:rsidRPr="00675DD3"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Management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3.3.1.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Utilizarea resurselor instituționale disponibile pentru asigurarea unui mediu accesibil și sigur pentru fiecare elev/ copil, inclusiv cu CES, și identificarea, procurarea și utilizarea resurselor noi.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808"/>
        <w:gridCol w:w="3853"/>
        <w:gridCol w:w="1522"/>
      </w:tblGrid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 de evidență al bunurilor materiale</w:t>
            </w:r>
            <w:r w:rsidR="00FE0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Dotare</w:t>
            </w:r>
            <w:r w:rsidR="00D4259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 sălilor de antrenament cu ech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ipament și materiale necesare funcționării optime</w:t>
            </w:r>
            <w:r w:rsidR="00FE0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Dotarea Cabinetului medical  cu medicamente</w:t>
            </w:r>
            <w:r w:rsidR="00FE0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Achitarea cursurilor de formare continuă a cadrelor didactice</w:t>
            </w:r>
            <w:r w:rsidR="00FE0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Asigurarea cu echipament tehnic a cadrelor didactice pentru desfășurarea </w:t>
            </w:r>
            <w:r w:rsidR="009752B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antrenamentelor.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Resursele instituţionale existente asigură un mediu accesibil şi favorabil pentru fiecare elev. Șeful de gospodărie ține stricta evidență a resurselor materiale și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educaționale. Antrenorii dispun de resursele necesare pentru a asigura un proces educațional de calitate</w:t>
            </w:r>
            <w:r w:rsidR="009752B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02D4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02D4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3.3.2.</w:t>
      </w:r>
      <w:r w:rsidRPr="006702D4">
        <w:rPr>
          <w:rFonts w:ascii="Times New Roman" w:eastAsia="Times New Roman" w:hAnsi="Times New Roman" w:cs="Times New Roman"/>
          <w:sz w:val="24"/>
          <w:szCs w:val="24"/>
        </w:rPr>
        <w:t xml:space="preserve"> Asigurarea protecției datelor cu caracter personal și a accesului, conform legii, la datele de interes public.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808"/>
        <w:gridCol w:w="3853"/>
        <w:gridCol w:w="1522"/>
      </w:tblGrid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9F4E0B" w:rsidRPr="00675DD3" w:rsidRDefault="009F4E0B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de organizare și funcționare al Școlii sportive nr.8, aprobat la Consiliul Pedagogic, proces </w:t>
            </w:r>
            <w:r w:rsidR="00FE0B07">
              <w:rPr>
                <w:rFonts w:ascii="Times New Roman" w:eastAsia="Times New Roman" w:hAnsi="Times New Roman" w:cs="Times New Roman"/>
                <w:sz w:val="24"/>
                <w:szCs w:val="24"/>
              </w:rPr>
              <w:t>verbal nr.1 din 09 septembrie 2022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4E0B" w:rsidRPr="00675DD3" w:rsidRDefault="009F4E0B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intern al Școlii sportive nr.8, actualizat, examinat adunarea colectivului, p</w:t>
            </w:r>
            <w:r w:rsidR="00C76657">
              <w:rPr>
                <w:rFonts w:ascii="Times New Roman" w:eastAsia="Times New Roman" w:hAnsi="Times New Roman" w:cs="Times New Roman"/>
                <w:sz w:val="24"/>
                <w:szCs w:val="24"/>
              </w:rPr>
              <w:t>roces-verbal nr.1 din 09 septembrie 2022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4E0B" w:rsidRPr="00675DD3" w:rsidRDefault="009F4E0B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Planul de activi</w:t>
            </w:r>
            <w:r w:rsidR="00C76657">
              <w:rPr>
                <w:rFonts w:ascii="Times New Roman" w:eastAsia="Times New Roman" w:hAnsi="Times New Roman" w:cs="Times New Roman"/>
                <w:sz w:val="24"/>
                <w:szCs w:val="24"/>
              </w:rPr>
              <w:t>tate al ȘS nr.8 pentru anul 2022-2023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aprobat la Consiliul Peda</w:t>
            </w:r>
            <w:r w:rsidR="00C76657">
              <w:rPr>
                <w:rFonts w:ascii="Times New Roman" w:eastAsia="Times New Roman" w:hAnsi="Times New Roman" w:cs="Times New Roman"/>
                <w:sz w:val="24"/>
                <w:szCs w:val="24"/>
              </w:rPr>
              <w:t>gogic, proces verbal nr.1 din 09 septembrie 2022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3D1D" w:rsidRPr="00675DD3" w:rsidRDefault="00103D1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Ordinul nr 21 a/b din 12.06.2020 cu privire la implementarea Politicii de securitate a prelucrării datelor cu caracter personal în cadrul ȘS nr.8.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Legea nr. 133 din 08.07.2011, modificată în 30.12.2018 „Cu privire la protecția datelor cu caracter personal”. Listele semnate de către cadrele didactice care au fost familiarizate cu Legea în vigoare;</w:t>
            </w:r>
          </w:p>
          <w:p w:rsidR="00B90D23" w:rsidRPr="00675DD3" w:rsidRDefault="00592CF2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Raportul statisti</w:t>
            </w:r>
            <w:r w:rsidR="00A44FEE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 ips-1, prezentat anual la MEC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Dosarele personale atât ale elevilor</w:t>
            </w:r>
            <w:r w:rsidR="00592CF2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 cât și ale cadrelor didactice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Cartea de ordine cu</w:t>
            </w:r>
            <w:r w:rsidR="00592CF2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privire la activitatea de bază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Registrele de evidență a antrenamentelor, completate conform Instrucțiunii</w:t>
            </w:r>
            <w:r w:rsidR="00592CF2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vigoare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Acorduri cu privire la prelucrarea datelor cu caracter personal semnare de fi</w:t>
            </w:r>
            <w:r w:rsidR="009F4E0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ecare angajat 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531" w:type="dxa"/>
            <w:gridSpan w:val="3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Instituția asigură protecția datelor cu caracter personal conform documentelor legislative în vigoare. Părinții elevilor își dau acordul</w:t>
            </w:r>
            <w:r w:rsidR="006040FD" w:rsidRPr="00675DD3">
              <w:rPr>
                <w:rFonts w:ascii="Times New Roman" w:hAnsi="Times New Roman" w:cs="Times New Roman"/>
                <w:sz w:val="24"/>
                <w:szCs w:val="24"/>
              </w:rPr>
              <w:t>, prin semnătură/verbal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40FD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prin intermediul rețelelor de socializare,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privind plasarea pozelor  sau a altor date cu caracter personal. 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D4259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Capacitate instituțională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 3.3.3.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Asigurarea unui mediu accesibil pentru incluziunea tuturor elevilor/copiilor, a spațiilor dotate, conforme specificului educației, a spațiilor destinate serviciilor de sprijin.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808"/>
        <w:gridCol w:w="3853"/>
        <w:gridCol w:w="1522"/>
      </w:tblGrid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531" w:type="dxa"/>
            <w:gridSpan w:val="3"/>
          </w:tcPr>
          <w:p w:rsidR="008B3F5C" w:rsidRPr="00675DD3" w:rsidRDefault="008B3F5C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Școala Sportivă nr. 8, mun. Chișinău ( str. Nicolae Costin 61/6, sectorul Buiucani, nr. de contact 022 51-69-72, e-mail </w:t>
            </w:r>
            <w:hyperlink r:id="rId10" w:history="1">
              <w:r w:rsidRPr="00675DD3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ssnr@mail.ru</w:t>
              </w:r>
            </w:hyperlink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) a fost fondată prin decizia Consiliului Primăriei mun. Chișinău, în luna martie 1983.</w:t>
            </w:r>
          </w:p>
          <w:p w:rsidR="008B3F5C" w:rsidRPr="00675DD3" w:rsidRDefault="008B3F5C" w:rsidP="0067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 școală se practică trei probe sportive: înot, badminton și tenis de masă. Suprafața totală a sediului constituie 2500 m</w:t>
            </w:r>
            <w:r w:rsidRPr="0067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7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La moment instituția dispune de bazin acoperit cu 4 piste  cu dimensiunea de 200 m</w:t>
            </w:r>
            <w:r w:rsidRPr="00675D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7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două vestiare, cabine de duș, </w:t>
            </w:r>
            <w:r w:rsidR="000E6E0D" w:rsidRPr="00675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 sanitar, cabinet medical și registratura.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Mobilierul corespunde parțial cerințelor / condițiilor de dezvoltare fiziologică.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Grupele sportive sunt formate în conformitate cu Regulamentul de organizare și funcționare  a școlilor sportive (HG nr 31/ 2019) </w:t>
            </w:r>
          </w:p>
        </w:tc>
      </w:tr>
      <w:tr w:rsidR="00B90D23" w:rsidRPr="00675DD3" w:rsidTr="000629A9">
        <w:tc>
          <w:tcPr>
            <w:tcW w:w="140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531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Spațiile destinate școlii sportive nu sunt dotate corespunzător întru asigurarea incluziunii elevilor. Instituția nu deține rampă de acces în instituție și WC nu este adapt</w:t>
            </w:r>
            <w:r w:rsidR="00400A33" w:rsidRPr="00675DD3">
              <w:rPr>
                <w:rFonts w:ascii="Times New Roman" w:hAnsi="Times New Roman" w:cs="Times New Roman"/>
                <w:sz w:val="24"/>
                <w:szCs w:val="24"/>
              </w:rPr>
              <w:t>at persoanelor cu de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zabilități. Clădirea se află în proces de evaluare în cadrul unui proiect de reparație capitală.</w:t>
            </w:r>
          </w:p>
        </w:tc>
      </w:tr>
      <w:tr w:rsidR="00B90D23" w:rsidRPr="00675DD3" w:rsidTr="000629A9">
        <w:tc>
          <w:tcPr>
            <w:tcW w:w="140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400A33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400A33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1,5</w:t>
            </w: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Domeniu Curriculum / proces educațional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w w:val="96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3.3.4.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Punerea în aplicare a mijloacelor de învățământ și a auxiliarelor curriculare, </w:t>
      </w:r>
      <w:r w:rsidRPr="00C76657">
        <w:t>utilizând tehnologii informaționale și de comunicare adaptate necesităților tuturor elevilor / copiilor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2"/>
        <w:gridCol w:w="2785"/>
        <w:gridCol w:w="1070"/>
        <w:gridCol w:w="2732"/>
        <w:gridCol w:w="1518"/>
      </w:tblGrid>
      <w:tr w:rsidR="00B90D23" w:rsidRPr="00675DD3" w:rsidTr="00C927C8">
        <w:tc>
          <w:tcPr>
            <w:tcW w:w="1466" w:type="dxa"/>
            <w:gridSpan w:val="2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105" w:type="dxa"/>
            <w:gridSpan w:val="4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Instituția beneficiază de conectare Wi-Fi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Planuri grafice de instruire pe anul de studii.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Planuri grafice lunare de activitate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Proiectele lecțiilor de antrenament.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Registrele de evidență a antren</w:t>
            </w:r>
            <w:r w:rsidR="00400A33" w:rsidRPr="00675D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mentelor sunt completate conform Instrucțiunii cu privire la completarea registrului.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Mijloace TIC în dotarea instituției: calculatoare, </w:t>
            </w:r>
            <w:r w:rsidR="00042881" w:rsidRPr="00675DD3">
              <w:rPr>
                <w:rFonts w:ascii="Times New Roman" w:hAnsi="Times New Roman" w:cs="Times New Roman"/>
                <w:sz w:val="24"/>
                <w:szCs w:val="24"/>
              </w:rPr>
              <w:t>televizor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 printere.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Unele cadrele didactice dispun de laptopuri personale.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Au fost dezvoltate abilitățile de comunicare electronică a angajaților și elevilor, accesul lor la diverse pla</w:t>
            </w:r>
            <w:r w:rsidR="00400A33" w:rsidRPr="00675D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forme și aplicații.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Antrenorii au</w:t>
            </w:r>
            <w:r w:rsidR="00C76657">
              <w:rPr>
                <w:rFonts w:ascii="Times New Roman" w:hAnsi="Times New Roman" w:cs="Times New Roman"/>
                <w:sz w:val="24"/>
                <w:szCs w:val="24"/>
              </w:rPr>
              <w:t>ca experiență realizarea antrenamentelor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cu sportivii în grup si individual folosind aplicații precum Skype și programul </w:t>
            </w:r>
            <w:r w:rsidR="00042881" w:rsidRPr="00675DD3">
              <w:rPr>
                <w:rFonts w:ascii="Times New Roman" w:hAnsi="Times New Roman" w:cs="Times New Roman"/>
                <w:sz w:val="24"/>
                <w:szCs w:val="24"/>
              </w:rPr>
              <w:t>Clssroom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, Viber, Faccebook, poșta electronică, You Tube). </w:t>
            </w:r>
          </w:p>
        </w:tc>
      </w:tr>
      <w:tr w:rsidR="00B90D23" w:rsidRPr="00675DD3" w:rsidTr="00C927C8">
        <w:tc>
          <w:tcPr>
            <w:tcW w:w="1466" w:type="dxa"/>
            <w:gridSpan w:val="2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105" w:type="dxa"/>
            <w:gridSpan w:val="4"/>
            <w:tcBorders>
              <w:bottom w:val="single" w:sz="4" w:space="0" w:color="000000"/>
            </w:tcBorders>
            <w:vAlign w:val="bottom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Instituția mai necesită dotare cu mijloace TIC. Antrenorii posedă competențe digitale de nivel mediu și implementează diverse instrumente WEB în procesul de antrenament</w:t>
            </w:r>
            <w:r w:rsidR="00042881" w:rsidRPr="0067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D23" w:rsidRPr="00675DD3" w:rsidTr="00C927C8">
        <w:tc>
          <w:tcPr>
            <w:tcW w:w="1466" w:type="dxa"/>
            <w:gridSpan w:val="2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Autoevaluarea conform criteriilor: </w:t>
            </w:r>
            <w:r w:rsidR="00400A33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Punctaj: </w:t>
            </w:r>
            <w:r w:rsidR="00400A33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  <w:tr w:rsidR="00B90D23" w:rsidRPr="00675DD3" w:rsidTr="00C927C8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Punctaj acumulat pentru standardul de calitate 3.3:</w:t>
            </w:r>
            <w:r w:rsidR="00F207C0"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6.5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  <w:tr w:rsidR="00B90D23" w:rsidRPr="00675DD3" w:rsidTr="00C927C8">
        <w:tc>
          <w:tcPr>
            <w:tcW w:w="1384" w:type="dxa"/>
            <w:vMerge w:val="restart"/>
            <w:textDirection w:val="btLr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DIMENSIUNEA III.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INCLUZIUNE EDUCAȚIONALĂ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37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PUNCTE FORTE</w:t>
            </w:r>
          </w:p>
        </w:tc>
        <w:tc>
          <w:tcPr>
            <w:tcW w:w="4250" w:type="dxa"/>
            <w:gridSpan w:val="2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PUNCTE SLABE</w:t>
            </w:r>
          </w:p>
        </w:tc>
      </w:tr>
      <w:tr w:rsidR="00B90D23" w:rsidRPr="00675DD3" w:rsidTr="00C927C8">
        <w:trPr>
          <w:trHeight w:val="65"/>
        </w:trPr>
        <w:tc>
          <w:tcPr>
            <w:tcW w:w="1384" w:type="dxa"/>
            <w:vMerge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937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Planurile strategice și operaționale ale instituției conțin activități de promovare a interculturalității și de încadrare a tuturor elevilor în activitățile de antrenament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Se asigură protecția datelor cu caracter personal conform actelor legislative în vigoare.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Se  asigură și evaluează activ</w:t>
            </w:r>
            <w:r w:rsidR="00400A3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tatea cadrelor didactice</w:t>
            </w:r>
            <w:r w:rsidR="00BD04C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Lipsa grupelor pe dimensiunea incluziunii educaționale;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Spații insuficient dotate pentru asigurarea incluziunii elevilor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Dotarea instituției 60% cu echipament TIC;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4CB" w:rsidRPr="00675DD3" w:rsidRDefault="00BD04CB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Dimensiune IV. EFICIENȚĂ EDUCAȚIONALĂ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Standard 4.1. Instituția creează condiții de organizare și realizare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a unui proces educațional de calitate  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Management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4.1.1.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Orientarea spre creșterea calității educației și spre îmbunătățirea continuă a resurselor umane și materiale în planurile strategice și operaționale ale instituției, cu mecanisme de monitorizare a eficienței educaționale.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06"/>
        <w:gridCol w:w="3921"/>
        <w:gridCol w:w="1378"/>
      </w:tblGrid>
      <w:tr w:rsidR="00B90D23" w:rsidRPr="00675DD3" w:rsidTr="00A274D0">
        <w:trPr>
          <w:trHeight w:val="983"/>
        </w:trPr>
        <w:tc>
          <w:tcPr>
            <w:tcW w:w="124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Dovezi </w:t>
            </w:r>
          </w:p>
        </w:tc>
        <w:tc>
          <w:tcPr>
            <w:tcW w:w="8505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Reperele metodologice cu privire la organizarea procesului de învățământ în </w:t>
            </w:r>
            <w:r w:rsidR="00E72A57">
              <w:rPr>
                <w:rFonts w:ascii="Times New Roman" w:hAnsi="Times New Roman" w:cs="Times New Roman"/>
                <w:sz w:val="24"/>
                <w:szCs w:val="24"/>
              </w:rPr>
              <w:t>învățămîntul general pentru anul de studii 2022-2023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223" w:rsidRPr="00675DD3" w:rsidRDefault="00F052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organizare și funcționare al Școlii sportive nr.8, aprobat la Consiliul Peda</w:t>
            </w:r>
            <w:r w:rsidR="00E72A57">
              <w:rPr>
                <w:rFonts w:ascii="Times New Roman" w:eastAsia="Times New Roman" w:hAnsi="Times New Roman" w:cs="Times New Roman"/>
                <w:sz w:val="24"/>
                <w:szCs w:val="24"/>
              </w:rPr>
              <w:t>gogic, proces verbal nr.1 din 09 septembrie 2022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5223" w:rsidRPr="00675DD3" w:rsidRDefault="00F052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 intern al Școlii sportive nr.8, actualizat, examinat adunarea colectivului, proces-verbal nr.1 din </w:t>
            </w:r>
            <w:r w:rsidR="00E72A57">
              <w:rPr>
                <w:rFonts w:ascii="Times New Roman" w:eastAsia="Times New Roman" w:hAnsi="Times New Roman" w:cs="Times New Roman"/>
                <w:sz w:val="24"/>
                <w:szCs w:val="24"/>
              </w:rPr>
              <w:t>09 septembrie 2022</w:t>
            </w:r>
            <w:r w:rsidR="00E72A57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45B7" w:rsidRPr="00675DD3" w:rsidRDefault="00F052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Planul de activitate al ȘS nr.8 pentru anul </w:t>
            </w:r>
            <w:r w:rsidR="00E72A57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aprobat la Consiliul Pedagogic, proces verbal nr.1 din </w:t>
            </w:r>
            <w:r w:rsidR="00E72A57">
              <w:rPr>
                <w:rFonts w:ascii="Times New Roman" w:eastAsia="Times New Roman" w:hAnsi="Times New Roman" w:cs="Times New Roman"/>
                <w:sz w:val="24"/>
                <w:szCs w:val="24"/>
              </w:rPr>
              <w:t>09 septembrie 2022</w:t>
            </w:r>
            <w:r w:rsidR="00E72A57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Planul de activitate al Consiliului Profesoral;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Planul de activitate al Consiliului Antrenorilor;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Planul competițional anual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Orarul coordonat cu instituțiile partenere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 de promovare a elevilor la o nouă treaptă de instruire, septembrie</w:t>
            </w:r>
            <w:r w:rsidR="00E72A5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  „Cu privirea la constituirea Comisiei pentru evaluarea internă și atestare</w:t>
            </w:r>
            <w:r w:rsidR="002645B7" w:rsidRPr="00675D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0A33" w:rsidRPr="00675D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solvirea cursurilor de recalificare USEFS -</w:t>
            </w:r>
            <w:r w:rsidR="00E72A5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45B7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72A57">
              <w:rPr>
                <w:rFonts w:ascii="Times New Roman" w:hAnsi="Times New Roman" w:cs="Times New Roman"/>
                <w:sz w:val="24"/>
                <w:szCs w:val="24"/>
              </w:rPr>
              <w:t>ntrenori, Diplome USEFS mai 2023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2A57" w:rsidRDefault="00E72A57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Conferirea gradului didactic superior -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antrenor, 2023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 ordin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</w:t>
            </w:r>
          </w:p>
          <w:p w:rsidR="00E72A57" w:rsidRDefault="00E72A57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Confirmarea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gradului didactic superior -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antrenor, 2023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 ordin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</w:t>
            </w:r>
          </w:p>
          <w:p w:rsidR="00B90D23" w:rsidRPr="00675DD3" w:rsidRDefault="00E72A57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Confirmarea</w:t>
            </w:r>
            <w:r w:rsidR="002645B7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gradului didactic 1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antrenor, 2023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>, ordin DGETS</w:t>
            </w:r>
          </w:p>
          <w:p w:rsidR="002645B7" w:rsidRPr="00675DD3" w:rsidRDefault="002645B7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Confirmarea gradulu</w:t>
            </w:r>
            <w:r w:rsidR="00E72A57">
              <w:rPr>
                <w:rFonts w:ascii="Times New Roman" w:hAnsi="Times New Roman" w:cs="Times New Roman"/>
                <w:sz w:val="24"/>
                <w:szCs w:val="24"/>
              </w:rPr>
              <w:t>i didactic 2 – 1 antrenori, 2023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 ordin DGETS</w:t>
            </w:r>
          </w:p>
          <w:p w:rsidR="003851AA" w:rsidRPr="00675DD3" w:rsidRDefault="00400A33" w:rsidP="00675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</w:t>
            </w:r>
            <w:r w:rsidR="003851AA" w:rsidRPr="00675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estru Internațional al Sportului la badminton,(numărul de sportivi) : 1</w:t>
            </w:r>
          </w:p>
          <w:p w:rsidR="003851AA" w:rsidRPr="00675DD3" w:rsidRDefault="003851AA" w:rsidP="00675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Maestru în</w:t>
            </w:r>
            <w:r w:rsidR="00DB1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sport,(numărul de sportivi) : 1</w:t>
            </w:r>
          </w:p>
          <w:p w:rsidR="00A274D0" w:rsidRPr="00675DD3" w:rsidRDefault="003851AA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Candidat în maestru,(numărul </w:t>
            </w:r>
            <w:r w:rsidR="00A274D0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de sportivi</w:t>
            </w:r>
            <w:r w:rsidR="00A274D0" w:rsidRPr="00675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14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851AA" w:rsidRPr="00675DD3" w:rsidRDefault="00A274D0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1AA" w:rsidRPr="00675DD3">
              <w:rPr>
                <w:rFonts w:ascii="Times New Roman" w:hAnsi="Times New Roman" w:cs="Times New Roman"/>
                <w:sz w:val="24"/>
                <w:szCs w:val="24"/>
              </w:rPr>
              <w:t>(badminton</w:t>
            </w:r>
            <w:r w:rsidR="00DB14C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851AA" w:rsidRPr="00675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1AA" w:rsidRPr="00675DD3">
              <w:rPr>
                <w:rFonts w:ascii="Times New Roman" w:hAnsi="Times New Roman" w:cs="Times New Roman"/>
                <w:sz w:val="24"/>
                <w:szCs w:val="24"/>
              </w:rPr>
              <w:t>(înot</w:t>
            </w:r>
            <w:r w:rsidR="00DB14CA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="003851AA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851AA" w:rsidRPr="00675DD3" w:rsidRDefault="003851AA" w:rsidP="00675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Categor</w:t>
            </w:r>
            <w:r w:rsidR="00137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 I,(numărul de sportivi) :  9</w:t>
            </w:r>
          </w:p>
          <w:p w:rsidR="003851AA" w:rsidRPr="00675DD3" w:rsidRDefault="003851AA" w:rsidP="00675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Categori</w:t>
            </w:r>
            <w:r w:rsidR="00F0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II,(numărul de sportivi) :  22</w:t>
            </w:r>
          </w:p>
          <w:p w:rsidR="003851AA" w:rsidRPr="00675DD3" w:rsidRDefault="003851AA" w:rsidP="00675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Categoria</w:t>
            </w:r>
            <w:r w:rsidR="00F0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III, (numărul de sportivi) : 34</w:t>
            </w:r>
          </w:p>
          <w:p w:rsidR="003851AA" w:rsidRPr="00675DD3" w:rsidRDefault="003851AA" w:rsidP="00675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Categorii de jun</w:t>
            </w:r>
            <w:r w:rsidR="00F0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iori, (numărul de sportivi) : 42</w:t>
            </w:r>
          </w:p>
          <w:p w:rsidR="003851AA" w:rsidRPr="00357648" w:rsidRDefault="003851AA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48">
              <w:rPr>
                <w:rFonts w:ascii="Times New Roman" w:hAnsi="Times New Roman" w:cs="Times New Roman"/>
                <w:sz w:val="24"/>
                <w:szCs w:val="24"/>
              </w:rPr>
              <w:t xml:space="preserve">Incluși în </w:t>
            </w:r>
            <w:r w:rsidR="00F001ED" w:rsidRPr="00357648">
              <w:rPr>
                <w:rFonts w:ascii="Times New Roman" w:hAnsi="Times New Roman" w:cs="Times New Roman"/>
                <w:sz w:val="24"/>
                <w:szCs w:val="24"/>
              </w:rPr>
              <w:t>Lotul Național în 2022</w:t>
            </w:r>
          </w:p>
          <w:p w:rsidR="00357648" w:rsidRPr="00357648" w:rsidRDefault="00357648" w:rsidP="0035764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La proba de </w:t>
            </w:r>
            <w:r w:rsidRPr="003576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badminton</w:t>
            </w:r>
            <w:r w:rsidRPr="00357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357648" w:rsidRPr="00357648" w:rsidRDefault="00357648" w:rsidP="0035764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Categoria de vârstă: </w:t>
            </w:r>
          </w:p>
          <w:p w:rsidR="00357648" w:rsidRPr="00357648" w:rsidRDefault="00357648" w:rsidP="00357648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64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seniori - 13 sportivi</w:t>
            </w:r>
          </w:p>
          <w:p w:rsidR="00357648" w:rsidRPr="00357648" w:rsidRDefault="00357648" w:rsidP="00357648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64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juniori - 11 sportivi</w:t>
            </w:r>
          </w:p>
          <w:p w:rsidR="00357648" w:rsidRPr="00357648" w:rsidRDefault="00357648" w:rsidP="0035764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64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cadeți – 12</w:t>
            </w:r>
            <w:r w:rsidRPr="00357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sportivi</w:t>
            </w:r>
          </w:p>
          <w:p w:rsidR="00357648" w:rsidRPr="00357648" w:rsidRDefault="00357648" w:rsidP="0035764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57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La proba de </w:t>
            </w:r>
            <w:r w:rsidRPr="003576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înot</w:t>
            </w:r>
            <w:r w:rsidRPr="003576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57648" w:rsidRPr="00357648" w:rsidRDefault="00357648" w:rsidP="00357648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64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categoria de vârstă juniori-4 sportivi</w:t>
            </w:r>
          </w:p>
          <w:p w:rsidR="00357648" w:rsidRPr="00357648" w:rsidRDefault="00357648" w:rsidP="00357648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64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seniori – 6 sportivi</w:t>
            </w:r>
          </w:p>
          <w:p w:rsidR="00357648" w:rsidRPr="00357648" w:rsidRDefault="00357648" w:rsidP="0035764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64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cadeți -4 sportivi</w:t>
            </w:r>
          </w:p>
          <w:p w:rsidR="00357648" w:rsidRPr="00357648" w:rsidRDefault="00357648" w:rsidP="0035764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La proba </w:t>
            </w:r>
            <w:r w:rsidRPr="0035764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tenis de masă</w:t>
            </w:r>
          </w:p>
          <w:p w:rsidR="00357648" w:rsidRPr="00357648" w:rsidRDefault="00357648" w:rsidP="00357648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64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categoria de vârstă seniori-1 sportiv</w:t>
            </w:r>
          </w:p>
          <w:p w:rsidR="00357648" w:rsidRPr="00357648" w:rsidRDefault="00357648" w:rsidP="00357648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64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cadeți – 4 sportivi</w:t>
            </w:r>
          </w:p>
          <w:p w:rsidR="00357648" w:rsidRPr="00357648" w:rsidRDefault="00357648" w:rsidP="00357648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5764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juniori -2</w:t>
            </w:r>
            <w:r w:rsidRPr="00357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5764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sportivi</w:t>
            </w:r>
          </w:p>
          <w:p w:rsidR="00357648" w:rsidRPr="00357648" w:rsidRDefault="00357648" w:rsidP="00357648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7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Total membri ai Lotului național 74 sportivi, aceștea au participat la mai multe competiții naționale și internaționale, unde au ocupat locuri premiante:</w:t>
            </w:r>
            <w:r w:rsidRPr="00357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851AA" w:rsidRPr="00344D8B" w:rsidRDefault="003851AA" w:rsidP="0067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8B">
              <w:rPr>
                <w:rFonts w:ascii="Times New Roman" w:hAnsi="Times New Roman" w:cs="Times New Roman"/>
                <w:b/>
                <w:sz w:val="24"/>
                <w:szCs w:val="24"/>
              </w:rPr>
              <w:t>Distincții</w:t>
            </w:r>
          </w:p>
          <w:p w:rsidR="00344D8B" w:rsidRPr="00344D8B" w:rsidRDefault="00344D8B" w:rsidP="00344D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D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Ablovatskaia Alexandra - ,, Cea mai bună sportivă”(gr. cadeți) +3 recorduri (100, 200, 400m liber)</w:t>
            </w:r>
          </w:p>
          <w:p w:rsidR="00344D8B" w:rsidRPr="00344D8B" w:rsidRDefault="00344D8B" w:rsidP="00344D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D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Damaschin Cristian-Sebastian - ,, Cel mai bun sportiv” (gr. tineret)</w:t>
            </w:r>
          </w:p>
          <w:p w:rsidR="00344D8B" w:rsidRPr="00344D8B" w:rsidRDefault="00344D8B" w:rsidP="00344D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D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Vartic Tudor - ,, Cel mai bun sportiv” (cat. tineret) Camp. Intern. din Solonic Grecia.</w:t>
            </w:r>
          </w:p>
          <w:p w:rsidR="00344D8B" w:rsidRPr="00344D8B" w:rsidRDefault="00344D8B" w:rsidP="00344D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D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Florența Sofia -,, Cea mai bună sportivă”( cat. juniori) la CRM 16 decembrie</w:t>
            </w:r>
          </w:p>
          <w:p w:rsidR="00344D8B" w:rsidRPr="00344D8B" w:rsidRDefault="00344D8B" w:rsidP="00344D8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344D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-,,Cea mai bună brasistă” Cupa RM iunie 2022</w:t>
            </w:r>
          </w:p>
          <w:p w:rsidR="00344D8B" w:rsidRPr="00344D8B" w:rsidRDefault="00344D8B" w:rsidP="00344D8B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44D8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Cei mai buni sportivi ai anului 2022</w:t>
            </w:r>
          </w:p>
          <w:p w:rsidR="00344D8B" w:rsidRPr="00344D8B" w:rsidRDefault="00344D8B" w:rsidP="00344D8B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D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Gancenco Valeria</w:t>
            </w:r>
          </w:p>
          <w:p w:rsidR="00344D8B" w:rsidRPr="00344D8B" w:rsidRDefault="00344D8B" w:rsidP="00344D8B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D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Gonța Vlada</w:t>
            </w:r>
          </w:p>
          <w:p w:rsidR="00344D8B" w:rsidRPr="00344D8B" w:rsidRDefault="00344D8B" w:rsidP="00344D8B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D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Vartic Tudor</w:t>
            </w:r>
          </w:p>
          <w:p w:rsidR="00344D8B" w:rsidRPr="00344D8B" w:rsidRDefault="00344D8B" w:rsidP="00344D8B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D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Damaschin Cristian-Sebastian</w:t>
            </w:r>
          </w:p>
          <w:p w:rsidR="00344D8B" w:rsidRPr="00344D8B" w:rsidRDefault="00344D8B" w:rsidP="00344D8B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4D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Ablovatckaia Alexandra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D23" w:rsidRPr="00675DD3" w:rsidTr="00AA3B03">
        <w:tc>
          <w:tcPr>
            <w:tcW w:w="124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Constatări </w:t>
            </w:r>
          </w:p>
        </w:tc>
        <w:tc>
          <w:tcPr>
            <w:tcW w:w="8505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Activitatea instituției se bazează pe o planificare strategică a tuturor domeniilor, pe o analiză clară și concretă a tuturor progreselor înregistrate atât de către cadrele didactice, cât și de către elevi și pe elaborarea măsurilor </w:t>
            </w:r>
            <w:r w:rsidR="00E25D53" w:rsidRPr="00675DD3">
              <w:rPr>
                <w:rFonts w:ascii="Times New Roman" w:hAnsi="Times New Roman" w:cs="Times New Roman"/>
                <w:sz w:val="24"/>
                <w:szCs w:val="24"/>
              </w:rPr>
              <w:t>de îmbunătățire a indicatorilor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 în scopul creșterii calității educației.</w:t>
            </w:r>
          </w:p>
        </w:tc>
      </w:tr>
      <w:tr w:rsidR="00B90D23" w:rsidRPr="00675DD3" w:rsidTr="00AA3B03">
        <w:tc>
          <w:tcPr>
            <w:tcW w:w="124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320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92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400A33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7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400A33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2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4.1.2.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Realizarea efectivă a programelor și activităților preconizate în planurile strategice și operaționale ale instituției, inclusiv ale structurilor asociative ale părinților și elevilor.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07"/>
        <w:gridCol w:w="3620"/>
        <w:gridCol w:w="1660"/>
      </w:tblGrid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Dovezi </w:t>
            </w: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Raportul de activitate al instituț</w:t>
            </w:r>
            <w:r w:rsidR="00BB4A08" w:rsidRPr="00675DD3">
              <w:rPr>
                <w:rFonts w:ascii="Times New Roman" w:hAnsi="Times New Roman" w:cs="Times New Roman"/>
                <w:sz w:val="24"/>
                <w:szCs w:val="24"/>
              </w:rPr>
              <w:t>iei, pentru anul de studii 2</w:t>
            </w:r>
            <w:r w:rsidR="000D3F4D">
              <w:rPr>
                <w:rFonts w:ascii="Times New Roman" w:hAnsi="Times New Roman" w:cs="Times New Roman"/>
                <w:sz w:val="24"/>
                <w:szCs w:val="24"/>
              </w:rPr>
              <w:t>022-2023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 prez</w:t>
            </w:r>
            <w:r w:rsidR="00BB4A08" w:rsidRPr="00675DD3">
              <w:rPr>
                <w:rFonts w:ascii="Times New Roman" w:hAnsi="Times New Roman" w:cs="Times New Roman"/>
                <w:sz w:val="24"/>
                <w:szCs w:val="24"/>
              </w:rPr>
              <w:t>entat la Consiliul profe</w:t>
            </w:r>
            <w:r w:rsidR="000D3F4D">
              <w:rPr>
                <w:rFonts w:ascii="Times New Roman" w:hAnsi="Times New Roman" w:cs="Times New Roman"/>
                <w:sz w:val="24"/>
                <w:szCs w:val="24"/>
              </w:rPr>
              <w:t>soral  nr.4  din luna iunie 2023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Rapoartele de activitate </w:t>
            </w:r>
            <w:r w:rsidR="00BB4A08" w:rsidRPr="00675DD3">
              <w:rPr>
                <w:rFonts w:ascii="Times New Roman" w:hAnsi="Times New Roman" w:cs="Times New Roman"/>
                <w:sz w:val="24"/>
                <w:szCs w:val="24"/>
              </w:rPr>
              <w:t>a cadrelor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didactice </w:t>
            </w:r>
            <w:r w:rsidR="005C3561">
              <w:rPr>
                <w:rFonts w:ascii="Times New Roman" w:hAnsi="Times New Roman" w:cs="Times New Roman"/>
                <w:sz w:val="24"/>
                <w:szCs w:val="24"/>
              </w:rPr>
              <w:t>pentru anul de studii 2022-2023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Graficul controlului intern al calității antrenamentului pentru fiecare antrenor.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Fișe de evalu</w:t>
            </w:r>
            <w:r w:rsidR="00400A33" w:rsidRPr="00675DD3">
              <w:rPr>
                <w:rFonts w:ascii="Times New Roman" w:hAnsi="Times New Roman" w:cs="Times New Roman"/>
                <w:sz w:val="24"/>
                <w:szCs w:val="24"/>
              </w:rPr>
              <w:t>are a lecțiilor de antrenament în cadrul asistenți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lor la ore ale cadrelor de conducere.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Mapele cu rezultatele elevilor la competiții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Procese verbale a</w:t>
            </w:r>
            <w:r w:rsidR="00F4275B">
              <w:rPr>
                <w:rFonts w:ascii="Times New Roman" w:hAnsi="Times New Roman" w:cs="Times New Roman"/>
                <w:sz w:val="24"/>
                <w:szCs w:val="24"/>
              </w:rPr>
              <w:t>le Consiliului Antrenorilor 2022-2023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 Cu privire la organizarea și desfășurarea testărilor la pregătirea fizică și la proba de sport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Constatări </w:t>
            </w:r>
          </w:p>
        </w:tc>
        <w:tc>
          <w:tcPr>
            <w:tcW w:w="8187" w:type="dxa"/>
            <w:gridSpan w:val="3"/>
            <w:vAlign w:val="bottom"/>
          </w:tcPr>
          <w:p w:rsidR="00B90D23" w:rsidRPr="00675DD3" w:rsidRDefault="005B53AF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În școală</w:t>
            </w:r>
            <w:r w:rsidR="00B90D23" w:rsidRPr="00675DD3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se desfășoară activitățile proiectate în planu</w:t>
            </w:r>
            <w:r w:rsidRPr="00675DD3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rile strategice și operaționale </w:t>
            </w:r>
            <w:r w:rsidR="00B90D23" w:rsidRPr="00675DD3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și </w:t>
            </w:r>
            <w:r w:rsidRPr="00675DD3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se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documentează sistematic progresul în ati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ngerea rezultatelor planificate</w:t>
            </w:r>
            <w:r w:rsidR="00A205CC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0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62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400A33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               0,5</w:t>
            </w:r>
          </w:p>
        </w:tc>
        <w:tc>
          <w:tcPr>
            <w:tcW w:w="166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400A33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4.1.3.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Asigurarea, în activitatea consiliilor și comisiilor din instituție, a modului transparent, democratic și echitabil al deciziilor cu privire la politicile instituționale, cu aplicarea mecanismelor de monitorizare a eficienței educaționale, și promovarea unui model eficient de comunicare internă și externă cu privire la calitatea serviciilor prestate.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11"/>
        <w:gridCol w:w="3748"/>
        <w:gridCol w:w="1528"/>
      </w:tblGrid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Consiliului Profesoral și Consiliul antrenorilor se constituie în conformitate cu Regulamentul de orga</w:t>
            </w:r>
            <w:r w:rsidR="004E096F" w:rsidRPr="00675DD3">
              <w:rPr>
                <w:rFonts w:ascii="Times New Roman" w:hAnsi="Times New Roman" w:cs="Times New Roman"/>
                <w:sz w:val="24"/>
                <w:szCs w:val="24"/>
              </w:rPr>
              <w:t>nizare și funcționare al Școlilor sportive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 aprobat prin HG. 31/2019</w:t>
            </w:r>
          </w:p>
          <w:p w:rsidR="00663B09" w:rsidRPr="00675DD3" w:rsidRDefault="004E096F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Planul de activitate a ȘS</w:t>
            </w:r>
            <w:r w:rsidR="00797665">
              <w:rPr>
                <w:rFonts w:ascii="Times New Roman" w:hAnsi="Times New Roman" w:cs="Times New Roman"/>
                <w:sz w:val="24"/>
                <w:szCs w:val="24"/>
              </w:rPr>
              <w:t xml:space="preserve"> nr.8 pentru anul de studii 2022-2023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B0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aprobat la Consiliul Peda</w:t>
            </w:r>
            <w:r w:rsidR="00797665">
              <w:rPr>
                <w:rFonts w:ascii="Times New Roman" w:eastAsia="Times New Roman" w:hAnsi="Times New Roman" w:cs="Times New Roman"/>
                <w:sz w:val="24"/>
                <w:szCs w:val="24"/>
              </w:rPr>
              <w:t>gogic, proces verbal nr.1 din 09 septembrie 2022</w:t>
            </w:r>
            <w:r w:rsidR="00663B0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3380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Planul de activitate al Consiliului Profesoral și Consiliul antrenorilor sunt incluse în planul de </w:t>
            </w:r>
            <w:r w:rsidR="004E096F" w:rsidRPr="00675DD3">
              <w:rPr>
                <w:rFonts w:ascii="Times New Roman" w:hAnsi="Times New Roman" w:cs="Times New Roman"/>
                <w:sz w:val="24"/>
                <w:szCs w:val="24"/>
              </w:rPr>
              <w:t>ȘS</w:t>
            </w:r>
            <w:r w:rsidR="00797665">
              <w:rPr>
                <w:rFonts w:ascii="Times New Roman" w:hAnsi="Times New Roman" w:cs="Times New Roman"/>
                <w:sz w:val="24"/>
                <w:szCs w:val="24"/>
              </w:rPr>
              <w:t xml:space="preserve"> nr.8 pentru anul de studii 2022-2023</w:t>
            </w:r>
            <w:r w:rsidR="004E096F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380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Consiliului antrenorilor se întrunește lunar cu participarea tuturor antrenorilor și a administrației.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Alegerea președintelui și secretarului Consiliulu</w:t>
            </w:r>
            <w:r w:rsidR="00400A33" w:rsidRPr="00675DD3">
              <w:rPr>
                <w:rFonts w:ascii="Times New Roman" w:hAnsi="Times New Roman" w:cs="Times New Roman"/>
                <w:sz w:val="24"/>
                <w:szCs w:val="24"/>
              </w:rPr>
              <w:t>i Antrenorilor se face la î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nceput de an prin vot deschis la propunerea antrenorilor, din </w:t>
            </w:r>
            <w:r w:rsidR="00400A33" w:rsidRPr="00675DD3">
              <w:rPr>
                <w:rFonts w:ascii="Times New Roman" w:hAnsi="Times New Roman" w:cs="Times New Roman"/>
                <w:sz w:val="24"/>
                <w:szCs w:val="24"/>
              </w:rPr>
              <w:t>rândul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antrenorilor.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Delegarea la competiții oficiale de rang înalt precum C</w:t>
            </w:r>
            <w:r w:rsidR="00400A33" w:rsidRPr="00675DD3">
              <w:rPr>
                <w:rFonts w:ascii="Times New Roman" w:hAnsi="Times New Roman" w:cs="Times New Roman"/>
                <w:sz w:val="24"/>
                <w:szCs w:val="24"/>
              </w:rPr>
              <w:t>ampionatele Naționale  campiona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t Europene și Mondiale), selectarea in Loturile Naționale la </w:t>
            </w:r>
            <w:r w:rsidR="00663B09" w:rsidRPr="00675DD3">
              <w:rPr>
                <w:rFonts w:ascii="Times New Roman" w:hAnsi="Times New Roman" w:cs="Times New Roman"/>
                <w:sz w:val="24"/>
                <w:szCs w:val="24"/>
              </w:rPr>
              <w:t>înot, tenis de masă și badminton, alte subiecte ce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vizează sportivii se consultă cu antrenorii și sportivii/ părinții separat, apoi decizia finală se ia in cadrul ședințelor comune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Ordinul Cu privirea la constituirea Comisiei pentru tarifarea cadrelor didactice.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Ordinul Cu privirea la constituirea Comisiei</w:t>
            </w:r>
            <w:r w:rsidR="00400A3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pentru evaluarea internă și atestare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Ordinul Cu privire la constituirea Comisiei de evaluare a performanțelor  profesionale ale angajaților 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Ordinul Cu privire la constituirea Comisiei de inventariere.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r w:rsidR="00663B09" w:rsidRPr="00675DD3">
              <w:rPr>
                <w:rFonts w:ascii="Times New Roman" w:hAnsi="Times New Roman" w:cs="Times New Roman"/>
                <w:sz w:val="24"/>
                <w:szCs w:val="24"/>
              </w:rPr>
              <w:t>-verbale ale ședințelor CP, CA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187" w:type="dxa"/>
            <w:gridSpan w:val="3"/>
          </w:tcPr>
          <w:p w:rsidR="00B90D23" w:rsidRPr="00675DD3" w:rsidRDefault="00111D31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Activitatea consiliilor și comisiilor din instituție se desfășoară în mod transparent, democratic și echitabil. Deciziile se iau în rezultatul discuțiilor, printr-un proces de comunicare internă și externă cu privire la calitatea antrenamentelor și activităților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sportive.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1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4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400A33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52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400A33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2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hAnsi="Times New Roman" w:cs="Times New Roman"/>
          <w:color w:val="002060"/>
          <w:sz w:val="24"/>
          <w:szCs w:val="24"/>
        </w:rPr>
        <w:t>Domeniu: Capacitate instituțională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4.1.4.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Organizarea procesului educațional în raport cu obiectivele și misiunea instituției de învățământ printr-o infrastructură adaptată necesităților acesteia.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3105"/>
        <w:gridCol w:w="3800"/>
        <w:gridCol w:w="1391"/>
      </w:tblGrid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8652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400A3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î</w:t>
            </w:r>
            <w:r w:rsidR="005D1216">
              <w:rPr>
                <w:rFonts w:ascii="Times New Roman" w:hAnsi="Times New Roman" w:cs="Times New Roman"/>
                <w:sz w:val="24"/>
                <w:szCs w:val="24"/>
              </w:rPr>
              <w:t>nceputul anului de studii 2022-2023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au fost efectuate igienizarea și dezinfectarea spațiilor, adaptarea acestora la condițiile igienico sanitare.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Dotări cu echipamente, dezinfectanți, termometre, covorașe în limita  bugetului </w:t>
            </w:r>
            <w:r w:rsidR="00B575CE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aprobat.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Dotarea cu </w:t>
            </w:r>
            <w:r w:rsidR="00DC77BF" w:rsidRPr="00675DD3">
              <w:rPr>
                <w:rFonts w:ascii="Times New Roman" w:hAnsi="Times New Roman" w:cs="Times New Roman"/>
                <w:sz w:val="24"/>
                <w:szCs w:val="24"/>
              </w:rPr>
              <w:t>echipament sportiv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 pentru desfășurarea calitativă a orelor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Buge</w:t>
            </w:r>
            <w:r w:rsidR="005D1216">
              <w:rPr>
                <w:rFonts w:ascii="Times New Roman" w:hAnsi="Times New Roman" w:cs="Times New Roman"/>
                <w:sz w:val="24"/>
                <w:szCs w:val="24"/>
              </w:rPr>
              <w:t>tul instituției pentru anul 2022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Buge</w:t>
            </w:r>
            <w:r w:rsidR="005D1216">
              <w:rPr>
                <w:rFonts w:ascii="Times New Roman" w:hAnsi="Times New Roman" w:cs="Times New Roman"/>
                <w:sz w:val="24"/>
                <w:szCs w:val="24"/>
              </w:rPr>
              <w:t>tul instituției pentru anul 2023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Registrul de evidență a bunurilor materiale.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Acte de primire predare a </w:t>
            </w:r>
            <w:r w:rsidR="005D1216" w:rsidRPr="00675DD3">
              <w:rPr>
                <w:rFonts w:ascii="Times New Roman" w:hAnsi="Times New Roman" w:cs="Times New Roman"/>
                <w:sz w:val="24"/>
                <w:szCs w:val="24"/>
              </w:rPr>
              <w:t>bunurilor materiale</w:t>
            </w:r>
            <w:r w:rsidR="005D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color w:val="FF0000"/>
                <w:w w:val="93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Registrul de evidență a bunurilor materiale.</w:t>
            </w:r>
          </w:p>
        </w:tc>
      </w:tr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Constatări </w:t>
            </w:r>
          </w:p>
        </w:tc>
        <w:tc>
          <w:tcPr>
            <w:tcW w:w="8652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instituție, procesul educațional se desfășoară utilizând echipamente necesare în raport cu obiectivele şi misiunea instituţiei. Majoritatea antrenorilor dispun de echipament pentru a desfășura un proces educațional de calitate. Spaţiile </w:t>
            </w:r>
            <w:r w:rsidR="003838A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de antrenament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amenajate corespunzător pentru toți copiii.</w:t>
            </w:r>
          </w:p>
        </w:tc>
      </w:tr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326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969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AD05E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42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AD05E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2</w:t>
            </w:r>
          </w:p>
        </w:tc>
      </w:tr>
    </w:tbl>
    <w:p w:rsidR="00B90D23" w:rsidRPr="00675DD3" w:rsidRDefault="00B90D23" w:rsidP="00675DD3">
      <w:pPr>
        <w:rPr>
          <w:rFonts w:ascii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4.1.5.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Prezența și aplicarea unei varietăți de echipamente, materiale și auxiliare curriculare necesare valorificării curriculumului național, inclusiv a componentelor locale ale acestuia, a curriculumului adaptat și a planurilor educaționale individualizate.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3105"/>
        <w:gridCol w:w="3800"/>
        <w:gridCol w:w="1391"/>
      </w:tblGrid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Dovezi </w:t>
            </w:r>
          </w:p>
        </w:tc>
        <w:tc>
          <w:tcPr>
            <w:tcW w:w="8652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Sălile de antrenament </w:t>
            </w:r>
            <w:r w:rsidR="005310C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sunt dotate cu echipament sportiv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10C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necesar</w:t>
            </w:r>
            <w:r w:rsidR="008452B8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ce permite organizarea și desfășurarea unui proces educațional de calitate;</w:t>
            </w:r>
          </w:p>
        </w:tc>
      </w:tr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652" w:type="dxa"/>
            <w:gridSpan w:val="3"/>
          </w:tcPr>
          <w:p w:rsidR="00B90D23" w:rsidRPr="00675DD3" w:rsidRDefault="005310C1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Antrenorii dispun de echipamentul sportiv necesar și planurile de pregătire a jucătorilor pentru desfășurarea orelor de antrenament calitative.</w:t>
            </w:r>
          </w:p>
          <w:p w:rsidR="00AD05EB" w:rsidRPr="00675DD3" w:rsidRDefault="00AD05EB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0629A9">
        <w:tc>
          <w:tcPr>
            <w:tcW w:w="128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326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969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AD05E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42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AD05E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1,5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4.1.6.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Încadrarea personalului didactic și auxiliar, calificat, deținător de grade didactice (eventual titluri științifice), pentru realizarea finalităților stabilite în conformitate cu normativele în vigoare.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97"/>
        <w:gridCol w:w="3792"/>
        <w:gridCol w:w="1398"/>
      </w:tblGrid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r w:rsidR="00AD05EB" w:rsidRPr="00675DD3">
              <w:rPr>
                <w:rFonts w:ascii="Times New Roman" w:hAnsi="Times New Roman" w:cs="Times New Roman"/>
                <w:sz w:val="24"/>
                <w:szCs w:val="24"/>
              </w:rPr>
              <w:t>l de perspectivă a formării conț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ine ş</w:t>
            </w:r>
            <w:r w:rsidR="005310C1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i de atestare a cadrelor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didactice;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Lista cadrelor didactice deţinătoare de grade didactice;</w:t>
            </w:r>
          </w:p>
          <w:p w:rsidR="00B90D23" w:rsidRPr="00675DD3" w:rsidRDefault="005310C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Grad didactic</w:t>
            </w:r>
            <w:r w:rsidR="0018107A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superior</w:t>
            </w:r>
            <w:r w:rsidR="00AD05EB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BF7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antrenori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00837D68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rad didactic 1- </w:t>
            </w:r>
            <w:r w:rsidR="00903BF7">
              <w:rPr>
                <w:rFonts w:ascii="Times New Roman" w:hAnsi="Times New Roman" w:cs="Times New Roman"/>
                <w:sz w:val="24"/>
                <w:szCs w:val="24"/>
              </w:rPr>
              <w:t>3 antrenori, grad didactic 2 – 4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antrenori</w:t>
            </w:r>
          </w:p>
          <w:p w:rsidR="00837D68" w:rsidRPr="00675DD3" w:rsidRDefault="00837D68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Grad managerial doi -1</w:t>
            </w:r>
          </w:p>
          <w:p w:rsidR="00B90D23" w:rsidRPr="00675DD3" w:rsidRDefault="00837D68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Antrenor emerit -1antrenor</w:t>
            </w:r>
          </w:p>
          <w:p w:rsidR="00837D68" w:rsidRPr="00675DD3" w:rsidRDefault="00837D68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MS- 4 antrenori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Statele de funcții cu necesarul de personal didactic și cel auxiliar acoperit în proporție de 9</w:t>
            </w:r>
            <w:r w:rsidR="005310C1" w:rsidRPr="00675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Contractele individuale de muncă</w:t>
            </w:r>
            <w:r w:rsidR="005310C1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Fișele de post ale angajaților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Fișa de monitorizare a timpului de muncă (repartizarea timpului de muncă)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Dosarele personale ale angajaților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Norma cadrelor didactice;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  <w:r w:rsidR="005310C1" w:rsidRPr="00675DD3">
              <w:rPr>
                <w:rFonts w:ascii="Times New Roman" w:hAnsi="Times New Roman" w:cs="Times New Roman"/>
                <w:sz w:val="24"/>
                <w:szCs w:val="24"/>
              </w:rPr>
              <w:t>inul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„Cu privire la constituirea Comisiei de atestare”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Portofoliul </w:t>
            </w:r>
            <w:r w:rsidR="00AD05EB" w:rsidRPr="00675DD3">
              <w:rPr>
                <w:rFonts w:ascii="Times New Roman" w:hAnsi="Times New Roman" w:cs="Times New Roman"/>
                <w:sz w:val="24"/>
                <w:szCs w:val="24"/>
              </w:rPr>
              <w:t>cadrelor care se ate</w:t>
            </w:r>
            <w:r w:rsidR="00837D68" w:rsidRPr="00675DD3">
              <w:rPr>
                <w:rFonts w:ascii="Times New Roman" w:hAnsi="Times New Roman" w:cs="Times New Roman"/>
                <w:sz w:val="24"/>
                <w:szCs w:val="24"/>
              </w:rPr>
              <w:t>stează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24EC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r w:rsidR="005310C1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de atestare și formare continuă.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Orarul formărilor profesionale continue;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Certificate de formare continuă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Acte care atestă formarea continuă a cadrelor didactice și manageriale;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Constatări </w:t>
            </w: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Instituția </w:t>
            </w:r>
            <w:r w:rsidR="008C1D35" w:rsidRPr="00675DD3">
              <w:rPr>
                <w:rFonts w:ascii="Times New Roman" w:hAnsi="Times New Roman" w:cs="Times New Roman"/>
                <w:sz w:val="24"/>
                <w:szCs w:val="24"/>
              </w:rPr>
              <w:t>este asigurată 90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% cu cadre didactice și auxiliare pentru desfășurarea unui proces educațional de calitate și realizarea finalităţilor stabilite prin programele</w:t>
            </w:r>
            <w:r w:rsidR="00AD05EB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de pregătire a </w:t>
            </w:r>
            <w:r w:rsidR="00F20F16" w:rsidRPr="00675DD3">
              <w:rPr>
                <w:rFonts w:ascii="Times New Roman" w:hAnsi="Times New Roman" w:cs="Times New Roman"/>
                <w:sz w:val="24"/>
                <w:szCs w:val="24"/>
              </w:rPr>
              <w:t>sportivilor</w:t>
            </w:r>
            <w:r w:rsidR="005310C1" w:rsidRPr="0067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Instituţia asigură încadrare</w:t>
            </w:r>
            <w:r w:rsidR="00903BF7">
              <w:rPr>
                <w:rFonts w:ascii="Times New Roman" w:hAnsi="Times New Roman" w:cs="Times New Roman"/>
                <w:sz w:val="24"/>
                <w:szCs w:val="24"/>
              </w:rPr>
              <w:t xml:space="preserve">a personalului calificat prin 10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cadre deținătoare de grade didactice.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9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79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AD05E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9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AD05E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4.1.7.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Aplicarea curriculumului cu adaptare la condițiile locale și instituționale, în limitele permise de cadrul normativ.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97"/>
        <w:gridCol w:w="3792"/>
        <w:gridCol w:w="1398"/>
      </w:tblGrid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Dovezi</w:t>
            </w: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Planurile grafice model pentru fiecare nivel de pregătire, pot fi adaptate de către antrenor la nivelul de pregătire a copiilor, raportat la stilul sportivului.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Planuri individuale pentru sportivii grupelor de măiestrie sportivă </w:t>
            </w:r>
            <w:r w:rsidR="005310C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aprobate la Consiliul A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ntrenorilor</w:t>
            </w:r>
            <w:r w:rsidR="00A44FEE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de către DGETS și MEC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Proiectarea activităților educative in fiecare grupă de antrenament</w:t>
            </w:r>
            <w:r w:rsidR="007352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Antrenorii în cadrul activităților de antrenament, planifică activități diferențiate cu elevii, in dependență de nivelul de pregătire, 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Elevii beneficiază de pregătire diferențiată conform planificărilor grafice</w:t>
            </w:r>
            <w:r w:rsidR="005310C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anuale și lunare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fiecare grupă separat</w:t>
            </w:r>
            <w:r w:rsidR="005310C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9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AD05E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0.75</w:t>
            </w:r>
          </w:p>
        </w:tc>
        <w:tc>
          <w:tcPr>
            <w:tcW w:w="139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AD05E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  <w:tr w:rsidR="00B90D23" w:rsidRPr="00675DD3" w:rsidTr="00BD04CB">
        <w:tc>
          <w:tcPr>
            <w:tcW w:w="9571" w:type="dxa"/>
            <w:gridSpan w:val="4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Punctaj acumulat pentru standardul de calitate 4.1.:</w:t>
            </w:r>
            <w:r w:rsidR="00F207C0"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11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  <w:p w:rsidR="00AD05EB" w:rsidRPr="00675DD3" w:rsidRDefault="00AD05EB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Standard 4.2. Cadrele didactice valorifică eficient resursele educaționale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în raport cu finalitățile stabilite prin curriculumul național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Management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4.2.1.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Monitorizarea, prin proceduri specifice, a realizării curriculumului (inclusiv componenta raională, instituțională, curriculumul adaptat, PEI).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97"/>
        <w:gridCol w:w="3792"/>
        <w:gridCol w:w="1398"/>
      </w:tblGrid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Planul grafic de control</w:t>
            </w:r>
            <w:r w:rsidR="00DF1A30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intern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inclus in Planul de activitate al Școlii pe</w:t>
            </w:r>
            <w:r w:rsidR="00735267">
              <w:rPr>
                <w:rFonts w:ascii="Times New Roman" w:hAnsi="Times New Roman" w:cs="Times New Roman"/>
                <w:sz w:val="24"/>
                <w:szCs w:val="24"/>
              </w:rPr>
              <w:t>ntru anul de studii 2022-2023</w:t>
            </w:r>
          </w:p>
          <w:p w:rsidR="00B90D23" w:rsidRPr="00675DD3" w:rsidRDefault="00AD05EB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Graficul asistenți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>lor la ore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Fișe de evaluare  a orelor deschise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Lecții deschise inclusiv în cadrul atestării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Analiza rezultatelor testărilor la pregătirea fizică </w:t>
            </w:r>
            <w:r w:rsidR="00CE5A9D" w:rsidRPr="00675DD3">
              <w:rPr>
                <w:rFonts w:ascii="Times New Roman" w:hAnsi="Times New Roman" w:cs="Times New Roman"/>
                <w:sz w:val="24"/>
                <w:szCs w:val="24"/>
              </w:rPr>
              <w:t>generală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Rezultatele participării la competiții de orice nivel</w:t>
            </w:r>
          </w:p>
          <w:p w:rsidR="00B90D23" w:rsidRPr="00675DD3" w:rsidRDefault="00CE5A9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Dosarul de evidență a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categoriilor și titlurilor sportive.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Convorbiri</w:t>
            </w:r>
            <w:r w:rsidR="00DF1A30" w:rsidRPr="00675DD3">
              <w:rPr>
                <w:rFonts w:ascii="Times New Roman" w:hAnsi="Times New Roman" w:cs="Times New Roman"/>
                <w:sz w:val="24"/>
                <w:szCs w:val="24"/>
              </w:rPr>
              <w:t>, discuții cu elevi și părinții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privind organi</w:t>
            </w:r>
            <w:r w:rsidR="00DF1A30" w:rsidRPr="00675DD3">
              <w:rPr>
                <w:rFonts w:ascii="Times New Roman" w:hAnsi="Times New Roman" w:cs="Times New Roman"/>
                <w:sz w:val="24"/>
                <w:szCs w:val="24"/>
              </w:rPr>
              <w:t>zarea activităților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Procese-verbale ale ședințelor CP, CA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Program de lucru </w:t>
            </w:r>
            <w:r w:rsidR="00DF1A30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r w:rsidR="00DF1A30" w:rsidRPr="00675DD3">
              <w:rPr>
                <w:rFonts w:ascii="Times New Roman" w:hAnsi="Times New Roman" w:cs="Times New Roman"/>
                <w:sz w:val="24"/>
                <w:szCs w:val="24"/>
              </w:rPr>
              <w:t>sportivii Lotului Național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Administrația instituției planifică activități de monitorizare și control a realizăr</w:t>
            </w:r>
            <w:r w:rsidR="00DF1A30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ii calitative a antrenamentelor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F1A30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Plasarea pe panoul de informații a  rezultatelor la competiții. 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9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79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AD05E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9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AD05E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Indicator: 4.2.2.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Prezența, în planurile strategice și operaționale, a programelor și activităților de recrutare și de formare continuă a cadrelor didactice din perspectiva nevoilor individuale, instituționale și naționale.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97"/>
        <w:gridCol w:w="3792"/>
        <w:gridCol w:w="1398"/>
      </w:tblGrid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</w:p>
        </w:tc>
        <w:tc>
          <w:tcPr>
            <w:tcW w:w="8187" w:type="dxa"/>
            <w:gridSpan w:val="3"/>
          </w:tcPr>
          <w:p w:rsidR="00B90D23" w:rsidRDefault="00FA5FD5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formare continuă a cadrelor dida</w:t>
            </w:r>
            <w:r w:rsidR="00C53D5F">
              <w:rPr>
                <w:rFonts w:ascii="Times New Roman" w:eastAsia="Times New Roman" w:hAnsi="Times New Roman" w:cs="Times New Roman"/>
                <w:sz w:val="24"/>
                <w:szCs w:val="24"/>
              </w:rPr>
              <w:t>ctice.</w:t>
            </w:r>
          </w:p>
          <w:p w:rsidR="00C53D5F" w:rsidRPr="00675DD3" w:rsidRDefault="00C53D5F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 de atestare 2022-2023</w:t>
            </w:r>
            <w:r w:rsidR="00CA23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Ordinul Cu privire la constituirea C</w:t>
            </w:r>
            <w:r w:rsidR="00C53D5F">
              <w:rPr>
                <w:rFonts w:ascii="Times New Roman" w:eastAsia="Times New Roman" w:hAnsi="Times New Roman" w:cs="Times New Roman"/>
                <w:sz w:val="24"/>
                <w:szCs w:val="24"/>
              </w:rPr>
              <w:t>omisiei de evaluare și atestare.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Procese verbale ale Consiliului Pedagogic septembrie și februarie cu subie</w:t>
            </w:r>
            <w:r w:rsidR="00FA5FD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tele atestării</w:t>
            </w:r>
            <w:r w:rsidR="00C53D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Procese-verbale ale Comisiei de atestare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Cadrele didactice participă la cursuri de perfecționare pentru antrenori, unele cadre didactice au bene</w:t>
            </w:r>
            <w:r w:rsidR="00DF1A30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ficiat de programe de formare </w:t>
            </w:r>
            <w:r w:rsidR="00CA2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competențelor digitale, </w:t>
            </w:r>
            <w:r w:rsidR="00DF1A30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Platforme educaționale online și în cadrul procesului de atestare.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9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79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AD05E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9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AD05EB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Capacitate instituțională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4.2.3.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Existența unui număr suficient de resurse educaționale (umane, materiale etc.) pentru realizarea finalităților stabilite prin curriculumul național.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97"/>
        <w:gridCol w:w="3792"/>
        <w:gridCol w:w="1398"/>
      </w:tblGrid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Statele de funcții cu necesarul de personal didactic și cel auxil</w:t>
            </w:r>
            <w:r w:rsidR="00DF1A30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iar acoperit în proporție de 95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Dotarea sălilor de sport cu cele necesare pentru desfășurarea calitativă a </w:t>
            </w:r>
            <w:r w:rsidR="005C71FF" w:rsidRPr="00675DD3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antrenamentelor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Rețeaua Internet în tot spațiul școlii;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dispune de resursele necesare pentru realizarea finalităților stabilite prin planurile de instruire, ajustându-le permanent la cerințele copiilor și asigură prin acestea un proces de antrenament performant, utilizând echipamente, resurse umane și materiale, în raport cu obiectivele şi misiunea instituţiei;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9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0,75</w:t>
            </w:r>
          </w:p>
        </w:tc>
        <w:tc>
          <w:tcPr>
            <w:tcW w:w="139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1,5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4.2.4.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Monitorizarea centrării pe Standardele de eficiență a învățării, a modului de utilizare a resurselor educaționale și de aplicare a strategiilor didactice interactive, inclusiv a TIC, în procesul educațional.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97"/>
        <w:gridCol w:w="3792"/>
        <w:gridCol w:w="1398"/>
      </w:tblGrid>
      <w:tr w:rsidR="00B90D23" w:rsidRPr="00675DD3" w:rsidTr="00BD04CB">
        <w:trPr>
          <w:trHeight w:val="238"/>
        </w:trPr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Elaborarea testelor la pregătirea  fizică și </w:t>
            </w:r>
            <w:r w:rsidR="005C71F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generală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Graficul de monitorizare a desfășurării testării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Evaluarea rezultatelor testărilor la pregătirea fizică și </w:t>
            </w:r>
            <w:r w:rsidR="005C71F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generală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Evaluarea rezultatelor competiționale ale elevilor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Organizarea și desfășurarea </w:t>
            </w:r>
            <w:r w:rsidR="0019457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Cupa Primarului</w:t>
            </w:r>
            <w:r w:rsidR="005C71F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tenis de masă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 parteneriat cu DGETS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Asis</w:t>
            </w:r>
            <w:r w:rsidR="004A19C4">
              <w:rPr>
                <w:rFonts w:ascii="Times New Roman" w:eastAsia="Times New Roman" w:hAnsi="Times New Roman" w:cs="Times New Roman"/>
                <w:sz w:val="24"/>
                <w:szCs w:val="24"/>
              </w:rPr>
              <w:t>tențe și interasistențe la ore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Rapoartele anuale ce țin de nivelul de realizare a planurilor de antrenament și a nivelului de competențe sportive ale elevului.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Cadrele didactice elaborează p</w:t>
            </w:r>
            <w:r w:rsidR="005C71FF" w:rsidRPr="00675DD3">
              <w:rPr>
                <w:rFonts w:ascii="Times New Roman" w:hAnsi="Times New Roman" w:cs="Times New Roman"/>
                <w:sz w:val="24"/>
                <w:szCs w:val="24"/>
              </w:rPr>
              <w:t>lanurile grafice anuale, lunare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în conformitate cu recomandările din Reperele metodologice de organizare a procesului educațional în învățământul gen</w:t>
            </w:r>
            <w:r w:rsidR="004A19C4">
              <w:rPr>
                <w:rFonts w:ascii="Times New Roman" w:hAnsi="Times New Roman" w:cs="Times New Roman"/>
                <w:sz w:val="24"/>
                <w:szCs w:val="24"/>
              </w:rPr>
              <w:t>eral, pentru anul de studii 2022</w:t>
            </w:r>
            <w:r w:rsidR="005C71FF" w:rsidRPr="00675D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A1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9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0,75</w:t>
            </w:r>
          </w:p>
        </w:tc>
        <w:tc>
          <w:tcPr>
            <w:tcW w:w="139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1,5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 Curriculum / proces educațional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4.2.5.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Elaborarea proiectelor didactice în conformitate cu principiile educației centrate pe elev / copil și pe formarea de competențe, valorificând curriculumul în baza Standardelor de eficiență a învățării.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3071"/>
        <w:gridCol w:w="3792"/>
        <w:gridCol w:w="1398"/>
      </w:tblGrid>
      <w:tr w:rsidR="00B90D23" w:rsidRPr="00675DD3" w:rsidTr="00BD04CB">
        <w:trPr>
          <w:trHeight w:val="238"/>
        </w:trPr>
        <w:tc>
          <w:tcPr>
            <w:tcW w:w="131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261" w:type="dxa"/>
            <w:gridSpan w:val="3"/>
          </w:tcPr>
          <w:p w:rsidR="00CC5237" w:rsidRPr="00675DD3" w:rsidRDefault="00CC5237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Instituţi</w:t>
            </w:r>
            <w:r w:rsidR="0019457F" w:rsidRPr="00675DD3">
              <w:rPr>
                <w:rFonts w:ascii="Times New Roman" w:hAnsi="Times New Roman" w:cs="Times New Roman"/>
                <w:sz w:val="24"/>
                <w:szCs w:val="24"/>
              </w:rPr>
              <w:t>a monitorizează şi promovează e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ficient elaborarea de către cadrele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didactice a proiectelor didactice în conformitate cu principiile educaţiei centrate pe elev şi pe formarea de competenţe, demonstrând ajustarea conţinuturilor la actualitate, inclusive cu concursul elevilor cu valorificarea curriculumului în baza Standar</w:t>
            </w:r>
            <w:r w:rsidR="0019457F" w:rsidRPr="00675DD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lor de eficienţă a învăţării.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Diseminarea experienței de</w:t>
            </w:r>
            <w:r w:rsidR="0019457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cursurile de formare continuă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referire la elaborarea unui proiect didactic model </w:t>
            </w:r>
            <w:r w:rsidR="00BE1AB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 cadrul Consil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iulu</w:t>
            </w:r>
            <w:r w:rsidR="0019457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 Antreno</w:t>
            </w:r>
            <w:r w:rsidR="005A39E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rilor Prezentarea unor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</w:t>
            </w:r>
            <w:r w:rsidR="005A39E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proiect</w:t>
            </w:r>
            <w:r w:rsidR="005A39E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</w:t>
            </w:r>
            <w:r w:rsidR="005A39E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grupele</w:t>
            </w:r>
            <w:r w:rsidR="005A39E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începători,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avansa</w:t>
            </w:r>
            <w:r w:rsidR="00BE1AB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ț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5A39E5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și măiestrie sportivă.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Portofoliile cadrelor didactice.</w:t>
            </w:r>
          </w:p>
        </w:tc>
      </w:tr>
      <w:tr w:rsidR="00B90D23" w:rsidRPr="00675DD3" w:rsidTr="00BD04CB">
        <w:tc>
          <w:tcPr>
            <w:tcW w:w="131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Constatări </w:t>
            </w:r>
          </w:p>
        </w:tc>
        <w:tc>
          <w:tcPr>
            <w:tcW w:w="8261" w:type="dxa"/>
            <w:gridSpan w:val="3"/>
          </w:tcPr>
          <w:p w:rsidR="00B90D23" w:rsidRPr="00675DD3" w:rsidRDefault="005A39E5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Administrația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monitorizează și promovează eficient elaborarea de către cadrele didactice a proiectelor didactice demonstrând ajustarea conținuturilor la actualitate. </w:t>
            </w:r>
          </w:p>
        </w:tc>
      </w:tr>
      <w:tr w:rsidR="00B90D23" w:rsidRPr="00675DD3" w:rsidTr="00BD04CB">
        <w:tc>
          <w:tcPr>
            <w:tcW w:w="131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307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9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2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34"/>
      <w:bookmarkEnd w:id="2"/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4.2.6.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Organizarea și desfășurarea evaluării rezultatelor învățării, în conformitate cu standardele și referențialul de evaluare aprobate, urmărind progresul în dezvoltarea elevului / copilului.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97"/>
        <w:gridCol w:w="3792"/>
        <w:gridCol w:w="1398"/>
      </w:tblGrid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Testele la pregătirea fizică și </w:t>
            </w:r>
            <w:r w:rsidR="009336F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generală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elaborate </w:t>
            </w:r>
            <w:r w:rsidR="009336F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de comun cu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antrenori</w:t>
            </w:r>
            <w:r w:rsidR="009336F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Graficul de monitorizare a desfășurării testărilor.</w:t>
            </w:r>
          </w:p>
          <w:p w:rsidR="00B90D23" w:rsidRPr="00675DD3" w:rsidRDefault="00FE4760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Rezultatele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testărilor la pregătirea fizică și </w:t>
            </w:r>
            <w:r w:rsidR="009336F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generală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incluse în registrul de evidență a antrenamentelor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Evaluarea rezultatelor competiționale ale elevilor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Rezultatele obținute de către elevi în cadrul </w:t>
            </w:r>
            <w:r w:rsidR="009336F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comp</w:t>
            </w:r>
            <w:r w:rsidR="004A19C4">
              <w:rPr>
                <w:rFonts w:ascii="Times New Roman" w:eastAsia="Times New Roman" w:hAnsi="Times New Roman" w:cs="Times New Roman"/>
                <w:sz w:val="24"/>
                <w:szCs w:val="24"/>
              </w:rPr>
              <w:t>etițiilor în anul de studii 2022</w:t>
            </w:r>
            <w:r w:rsidR="009336F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4A19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Constatări </w:t>
            </w:r>
          </w:p>
        </w:tc>
        <w:tc>
          <w:tcPr>
            <w:tcW w:w="8187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În instituție activează Comisia de evaluare și atestare, care de comun cu administrația desfășoară sistematic procesul de evaluare a rezultatelor sportive ale el</w:t>
            </w:r>
            <w:r w:rsidR="0019457F" w:rsidRPr="00675D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vilor</w:t>
            </w:r>
            <w:r w:rsidR="00BE1AB9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Antrenorii planifică activități diferențiate cu elevii.</w:t>
            </w:r>
            <w:r w:rsidR="00025452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AB9" w:rsidRPr="00675D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25452" w:rsidRPr="00675DD3">
              <w:rPr>
                <w:rFonts w:ascii="Times New Roman" w:hAnsi="Times New Roman" w:cs="Times New Roman"/>
                <w:sz w:val="24"/>
                <w:szCs w:val="24"/>
              </w:rPr>
              <w:t>rocesul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de antrenament și competițional </w:t>
            </w:r>
            <w:r w:rsidR="00BE1AB9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este monitorizat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de către administrație .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9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2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4.2.7.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Organizarea și desfășurarea activităților extracurriculare în concordanță cu misiunea școlii, cu obiectivele din curriculum și din documentele de planificare strategică și operațională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97"/>
        <w:gridCol w:w="3792"/>
        <w:gridCol w:w="1398"/>
      </w:tblGrid>
      <w:tr w:rsidR="00B90D23" w:rsidRPr="00675DD3" w:rsidTr="003100A9">
        <w:trPr>
          <w:trHeight w:val="4152"/>
        </w:trPr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Planul competiț</w:t>
            </w:r>
            <w:r w:rsidR="00025452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ional pentru anul de studii 2021-2022</w:t>
            </w:r>
          </w:p>
          <w:p w:rsidR="00B90D23" w:rsidRPr="00675DD3" w:rsidRDefault="00025452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anului de studii 2021-2022 au fost incluse în Planul Calendaristic Competițional acțiuni sportive la înot , tenis de masă și badminton, care au fost realizate cu succes în proporție de 90 %. Elevii școlii au participat la competiții municipale, naționale și internaționale</w:t>
            </w:r>
          </w:p>
          <w:tbl>
            <w:tblPr>
              <w:tblStyle w:val="ac"/>
              <w:tblW w:w="0" w:type="auto"/>
              <w:jc w:val="center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2604"/>
              <w:gridCol w:w="10"/>
              <w:gridCol w:w="2600"/>
            </w:tblGrid>
            <w:tr w:rsidR="00025452" w:rsidRPr="00675DD3" w:rsidTr="00732AA6">
              <w:trPr>
                <w:jc w:val="center"/>
              </w:trPr>
              <w:tc>
                <w:tcPr>
                  <w:tcW w:w="7819" w:type="dxa"/>
                  <w:gridSpan w:val="4"/>
                </w:tcPr>
                <w:p w:rsidR="00025452" w:rsidRPr="00675DD3" w:rsidRDefault="00025452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Numărul competițiilor la înot</w:t>
                  </w:r>
                </w:p>
              </w:tc>
            </w:tr>
            <w:tr w:rsidR="00025452" w:rsidRPr="00675DD3" w:rsidTr="00732AA6">
              <w:trPr>
                <w:jc w:val="center"/>
              </w:trPr>
              <w:tc>
                <w:tcPr>
                  <w:tcW w:w="2605" w:type="dxa"/>
                </w:tcPr>
                <w:p w:rsidR="00025452" w:rsidRPr="00675DD3" w:rsidRDefault="003100A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Competiții municipale</w:t>
                  </w:r>
                </w:p>
              </w:tc>
              <w:tc>
                <w:tcPr>
                  <w:tcW w:w="2604" w:type="dxa"/>
                </w:tcPr>
                <w:p w:rsidR="00025452" w:rsidRPr="00675DD3" w:rsidRDefault="003100A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Competiții naționale</w:t>
                  </w:r>
                </w:p>
              </w:tc>
              <w:tc>
                <w:tcPr>
                  <w:tcW w:w="2610" w:type="dxa"/>
                  <w:gridSpan w:val="2"/>
                </w:tcPr>
                <w:p w:rsidR="00025452" w:rsidRPr="00675DD3" w:rsidRDefault="003100A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Competiții internaționale</w:t>
                  </w:r>
                </w:p>
              </w:tc>
            </w:tr>
            <w:tr w:rsidR="003100A9" w:rsidRPr="00675DD3" w:rsidTr="00732AA6">
              <w:trPr>
                <w:jc w:val="center"/>
              </w:trPr>
              <w:tc>
                <w:tcPr>
                  <w:tcW w:w="2605" w:type="dxa"/>
                </w:tcPr>
                <w:p w:rsidR="003100A9" w:rsidRPr="00675DD3" w:rsidRDefault="0090307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04" w:type="dxa"/>
                </w:tcPr>
                <w:p w:rsidR="003100A9" w:rsidRPr="00675DD3" w:rsidRDefault="00732AA6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10" w:type="dxa"/>
                  <w:gridSpan w:val="2"/>
                </w:tcPr>
                <w:p w:rsidR="003100A9" w:rsidRPr="00675DD3" w:rsidRDefault="00732AA6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</w:tr>
            <w:tr w:rsidR="00025452" w:rsidRPr="00675DD3" w:rsidTr="00732AA6">
              <w:trPr>
                <w:jc w:val="center"/>
              </w:trPr>
              <w:tc>
                <w:tcPr>
                  <w:tcW w:w="7819" w:type="dxa"/>
                  <w:gridSpan w:val="4"/>
                </w:tcPr>
                <w:p w:rsidR="00025452" w:rsidRPr="00675DD3" w:rsidRDefault="00025452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Numărul competițiilor la </w:t>
                  </w:r>
                  <w:r w:rsidR="003100A9"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tenis de masă</w:t>
                  </w:r>
                </w:p>
              </w:tc>
            </w:tr>
            <w:tr w:rsidR="003100A9" w:rsidRPr="00675DD3" w:rsidTr="00732AA6">
              <w:trPr>
                <w:jc w:val="center"/>
              </w:trPr>
              <w:tc>
                <w:tcPr>
                  <w:tcW w:w="2605" w:type="dxa"/>
                </w:tcPr>
                <w:p w:rsidR="003100A9" w:rsidRPr="00675DD3" w:rsidRDefault="003100A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Competiții municipale</w:t>
                  </w:r>
                </w:p>
              </w:tc>
              <w:tc>
                <w:tcPr>
                  <w:tcW w:w="2604" w:type="dxa"/>
                </w:tcPr>
                <w:p w:rsidR="003100A9" w:rsidRPr="00675DD3" w:rsidRDefault="003100A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Competiții naționale</w:t>
                  </w:r>
                </w:p>
              </w:tc>
              <w:tc>
                <w:tcPr>
                  <w:tcW w:w="2610" w:type="dxa"/>
                  <w:gridSpan w:val="2"/>
                </w:tcPr>
                <w:p w:rsidR="003100A9" w:rsidRPr="00675DD3" w:rsidRDefault="003100A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Competiții internaționale</w:t>
                  </w:r>
                </w:p>
              </w:tc>
            </w:tr>
            <w:tr w:rsidR="003100A9" w:rsidRPr="00675DD3" w:rsidTr="00732AA6">
              <w:trPr>
                <w:jc w:val="center"/>
              </w:trPr>
              <w:tc>
                <w:tcPr>
                  <w:tcW w:w="2605" w:type="dxa"/>
                </w:tcPr>
                <w:p w:rsidR="003100A9" w:rsidRPr="00675DD3" w:rsidRDefault="0090307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04" w:type="dxa"/>
                </w:tcPr>
                <w:p w:rsidR="003100A9" w:rsidRPr="00675DD3" w:rsidRDefault="00732AA6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 w:rsidR="0090307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10" w:type="dxa"/>
                  <w:gridSpan w:val="2"/>
                </w:tcPr>
                <w:p w:rsidR="003100A9" w:rsidRPr="00675DD3" w:rsidRDefault="0090307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  <w:tr w:rsidR="00025452" w:rsidRPr="00675DD3" w:rsidTr="00732AA6">
              <w:trPr>
                <w:jc w:val="center"/>
              </w:trPr>
              <w:tc>
                <w:tcPr>
                  <w:tcW w:w="7819" w:type="dxa"/>
                  <w:gridSpan w:val="4"/>
                </w:tcPr>
                <w:p w:rsidR="00025452" w:rsidRPr="00675DD3" w:rsidRDefault="00025452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Numărul competițiilor la </w:t>
                  </w:r>
                  <w:r w:rsidR="003100A9"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badminton</w:t>
                  </w:r>
                </w:p>
              </w:tc>
            </w:tr>
            <w:tr w:rsidR="003100A9" w:rsidRPr="00675DD3" w:rsidTr="00732AA6">
              <w:trPr>
                <w:jc w:val="center"/>
              </w:trPr>
              <w:tc>
                <w:tcPr>
                  <w:tcW w:w="2605" w:type="dxa"/>
                </w:tcPr>
                <w:p w:rsidR="003100A9" w:rsidRPr="00675DD3" w:rsidRDefault="003100A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Competiții municipale</w:t>
                  </w:r>
                </w:p>
              </w:tc>
              <w:tc>
                <w:tcPr>
                  <w:tcW w:w="2604" w:type="dxa"/>
                </w:tcPr>
                <w:p w:rsidR="003100A9" w:rsidRPr="00675DD3" w:rsidRDefault="003100A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Competiții naționale</w:t>
                  </w:r>
                </w:p>
              </w:tc>
              <w:tc>
                <w:tcPr>
                  <w:tcW w:w="2610" w:type="dxa"/>
                  <w:gridSpan w:val="2"/>
                </w:tcPr>
                <w:p w:rsidR="003100A9" w:rsidRPr="00675DD3" w:rsidRDefault="003100A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75DD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Competiții internaționale</w:t>
                  </w:r>
                </w:p>
              </w:tc>
            </w:tr>
            <w:tr w:rsidR="00732AA6" w:rsidRPr="00675DD3" w:rsidTr="00732AA6">
              <w:trPr>
                <w:jc w:val="center"/>
              </w:trPr>
              <w:tc>
                <w:tcPr>
                  <w:tcW w:w="2605" w:type="dxa"/>
                  <w:tcBorders>
                    <w:right w:val="single" w:sz="4" w:space="0" w:color="auto"/>
                  </w:tcBorders>
                </w:tcPr>
                <w:p w:rsidR="00732AA6" w:rsidRPr="00675DD3" w:rsidRDefault="0090307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1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32AA6" w:rsidRPr="00675DD3" w:rsidRDefault="0090307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0" w:type="dxa"/>
                  <w:tcBorders>
                    <w:left w:val="single" w:sz="4" w:space="0" w:color="auto"/>
                  </w:tcBorders>
                </w:tcPr>
                <w:p w:rsidR="00732AA6" w:rsidRPr="00675DD3" w:rsidRDefault="00903079" w:rsidP="00675DD3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25452" w:rsidRPr="00675DD3" w:rsidRDefault="00025452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BD04CB">
        <w:trPr>
          <w:trHeight w:val="214"/>
        </w:trPr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187" w:type="dxa"/>
            <w:gridSpan w:val="3"/>
            <w:vAlign w:val="bottom"/>
          </w:tcPr>
          <w:p w:rsidR="00B90D23" w:rsidRPr="00675DD3" w:rsidRDefault="0013128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 organizează și se desfășoa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ră activităț</w:t>
            </w:r>
            <w:r w:rsidR="0019457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 concordanță cu misiunea școlii,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obiectivele stabilite în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documentele de planificare în care sunt încadrați toți elevii.</w:t>
            </w:r>
            <w:r w:rsidR="0071481C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Rezultatele obținute în cadrul concursurilor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creează o imagine atractivă a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instituției. 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Punctaj și pondere</w:t>
            </w:r>
          </w:p>
        </w:tc>
        <w:tc>
          <w:tcPr>
            <w:tcW w:w="299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 4.2.8.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Asigurarea sprijinului individual pentru elevi/copii, întru a obține rezultate în conformitate cu standardele și referențialul de evaluare aprobate (inclusiv pentru elevii cu CES care beneficiază de curriculum modificat și/ sau PEI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97"/>
        <w:gridCol w:w="3792"/>
        <w:gridCol w:w="1398"/>
      </w:tblGrid>
      <w:tr w:rsidR="00B90D23" w:rsidRPr="00675DD3" w:rsidTr="00BD04CB">
        <w:trPr>
          <w:trHeight w:val="1120"/>
        </w:trPr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104213" w:rsidRPr="00675DD3" w:rsidRDefault="000A30A2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Finanțarea competițiilor sportive naționale și internaționale prin acordarea diurnei, transportului </w:t>
            </w:r>
            <w:r w:rsidR="0010421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 conformitate cu Planul Calendaristic Competițional al ȘS nr.8</w:t>
            </w:r>
          </w:p>
          <w:p w:rsidR="00CF3DC8" w:rsidRPr="00CF3DC8" w:rsidRDefault="00C954AC" w:rsidP="00CF3DC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4F5F">
              <w:rPr>
                <w:rFonts w:ascii="Times New Roman" w:hAnsi="Times New Roman" w:cs="Times New Roman"/>
                <w:sz w:val="24"/>
                <w:szCs w:val="24"/>
              </w:rPr>
              <w:t>În vara anului 2023</w:t>
            </w:r>
            <w:r w:rsidR="0018437B" w:rsidRPr="00214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37B" w:rsidRPr="00187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DC8" w:rsidRPr="00CF3D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Conform Dispoziției nr. 148-d din 26 aprilie 2023, cu privire la organizarea întremării și odihnei elevilor în vara anului 2023, Școala Sportivă nr.8 a primit 160 foi dintre care sau folosit doar 126 foi până la momentul actual:</w:t>
            </w:r>
          </w:p>
          <w:p w:rsidR="00CF3DC8" w:rsidRPr="00CF3DC8" w:rsidRDefault="00CF3DC8" w:rsidP="00CF3DC8">
            <w:pPr>
              <w:numPr>
                <w:ilvl w:val="0"/>
                <w:numId w:val="41"/>
              </w:numPr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3D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Guțu Xenia + 15 elevi (2 elevi gratis)= 58080lei</w:t>
            </w:r>
          </w:p>
          <w:p w:rsidR="00CF3DC8" w:rsidRPr="00CF3DC8" w:rsidRDefault="00CF3DC8" w:rsidP="00CF3DC8">
            <w:pPr>
              <w:numPr>
                <w:ilvl w:val="0"/>
                <w:numId w:val="41"/>
              </w:numPr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3D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Marula Tatiana + 22 elevi (3 gratis) = 83490 lei</w:t>
            </w:r>
          </w:p>
          <w:p w:rsidR="00CF3DC8" w:rsidRPr="00CF3DC8" w:rsidRDefault="00CF3DC8" w:rsidP="00CF3DC8">
            <w:pPr>
              <w:numPr>
                <w:ilvl w:val="0"/>
                <w:numId w:val="41"/>
              </w:numPr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3D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Semenenvo Natalia +Galișnicova Olga  + 30elevi (5 gratis)=116160 lei</w:t>
            </w:r>
          </w:p>
          <w:p w:rsidR="00CF3DC8" w:rsidRPr="00CF3DC8" w:rsidRDefault="00CF3DC8" w:rsidP="00CF3DC8">
            <w:pPr>
              <w:numPr>
                <w:ilvl w:val="0"/>
                <w:numId w:val="41"/>
              </w:numPr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3D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Bortnicova Natalia+ Postolachi Oleg =27 elevi (4 gratis) =105270 lei</w:t>
            </w:r>
          </w:p>
          <w:p w:rsidR="00CF3DC8" w:rsidRPr="00CF3DC8" w:rsidRDefault="00CF3DC8" w:rsidP="00CF3DC8">
            <w:pPr>
              <w:numPr>
                <w:ilvl w:val="0"/>
                <w:numId w:val="41"/>
              </w:numPr>
              <w:spacing w:after="200" w:line="276" w:lineRule="auto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3D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Varnic Alexandru + 17 elevi (3 gratis) = 65340 lei </w:t>
            </w:r>
          </w:p>
          <w:p w:rsidR="00CF3DC8" w:rsidRPr="00CF3DC8" w:rsidRDefault="00CF3DC8" w:rsidP="00CF3DC8">
            <w:pPr>
              <w:spacing w:after="200" w:line="276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F3D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În total din 160 foi au fost utilizate 111. În luna august urmează să plece alți elevi ai școlii.</w:t>
            </w:r>
          </w:p>
          <w:p w:rsidR="0018437B" w:rsidRPr="000E24EC" w:rsidRDefault="00187247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 anul de studii 2022-2023</w:t>
            </w:r>
            <w:r w:rsidR="0018437B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antrenorii</w:t>
            </w:r>
            <w:r w:rsidR="0018437B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școlii au fo</w:t>
            </w:r>
            <w:r w:rsidR="00693626" w:rsidRPr="00675DD3">
              <w:rPr>
                <w:rFonts w:ascii="Times New Roman" w:hAnsi="Times New Roman" w:cs="Times New Roman"/>
                <w:sz w:val="24"/>
                <w:szCs w:val="24"/>
              </w:rPr>
              <w:t>st aprovizionați cu echipament sportiv</w:t>
            </w:r>
            <w:r w:rsidR="0018437B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pentru fiecare probă (costume sportive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iar elevii cu inventar sportiv,</w:t>
            </w:r>
            <w:r w:rsidR="0018437B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mingi de tenis, palete de tenis,</w:t>
            </w:r>
            <w:r w:rsidR="00ED65E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531877">
              <w:rPr>
                <w:rFonts w:ascii="Times New Roman" w:hAnsi="Times New Roman" w:cs="Times New Roman"/>
                <w:sz w:val="24"/>
                <w:szCs w:val="24"/>
              </w:rPr>
              <w:t>aparat de antrenament</w:t>
            </w:r>
            <w:r w:rsidR="00ED6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37B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coarde, mingi, table pentru înot, zbaturi pentru mâini</w:t>
            </w:r>
            <w:r w:rsidR="00FB2188" w:rsidRPr="00675DD3">
              <w:rPr>
                <w:rFonts w:ascii="Times New Roman" w:hAnsi="Times New Roman" w:cs="Times New Roman"/>
                <w:sz w:val="24"/>
                <w:szCs w:val="24"/>
              </w:rPr>
              <w:t>, sete pentru badminton, fluturași badminton</w:t>
            </w:r>
            <w:r w:rsidR="0018437B" w:rsidRPr="00675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626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D23" w:rsidRPr="00675DD3" w:rsidTr="00BD04CB">
        <w:trPr>
          <w:trHeight w:val="214"/>
        </w:trPr>
        <w:tc>
          <w:tcPr>
            <w:tcW w:w="1384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187" w:type="dxa"/>
            <w:gridSpan w:val="3"/>
            <w:tcBorders>
              <w:bottom w:val="single" w:sz="4" w:space="0" w:color="000000"/>
            </w:tcBorders>
            <w:vAlign w:val="bottom"/>
          </w:tcPr>
          <w:p w:rsidR="00B90D23" w:rsidRPr="00675DD3" w:rsidRDefault="009B58F4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Instituția asigură sprijinului individual pentru elevi/ copii, pentru a obține rezultate în conformitate cu standardele aprobate.</w:t>
            </w:r>
          </w:p>
        </w:tc>
      </w:tr>
      <w:tr w:rsidR="00B90D23" w:rsidRPr="00675DD3" w:rsidTr="00BD04CB">
        <w:tc>
          <w:tcPr>
            <w:tcW w:w="138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1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  <w:tr w:rsidR="00B90D23" w:rsidRPr="00675DD3" w:rsidTr="00BD04CB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Punctaj acumulat pentru standardul de calitate 4.2:</w:t>
            </w:r>
            <w:r w:rsidR="00F207C0"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13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Standard 4.3. Toți copiii demonstrează angajament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și implicare eficientă în procesul educațional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Management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4.3.1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>. Asigurarea accesului elevilor</w:t>
      </w:r>
      <w:r w:rsidR="0013128A" w:rsidRPr="00675DD3">
        <w:rPr>
          <w:rFonts w:ascii="Times New Roman" w:eastAsia="Times New Roman" w:hAnsi="Times New Roman" w:cs="Times New Roman"/>
          <w:sz w:val="24"/>
          <w:szCs w:val="24"/>
        </w:rPr>
        <w:t xml:space="preserve">/copiilor la resursele educaționale 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>(bibliotecă, laboratoare, ateliere, sală de festivități, de sport etc.) și a participării copiilor și părinților în procesul decizional privitor la optimizarea resurselor.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855"/>
        <w:gridCol w:w="3792"/>
        <w:gridCol w:w="1398"/>
      </w:tblGrid>
      <w:tr w:rsidR="00B90D23" w:rsidRPr="00675DD3" w:rsidTr="00BD04CB">
        <w:trPr>
          <w:trHeight w:val="631"/>
        </w:trPr>
        <w:tc>
          <w:tcPr>
            <w:tcW w:w="152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Școala sportivă </w:t>
            </w:r>
            <w:r w:rsidR="0083759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nr.8</w:t>
            </w:r>
            <w:r w:rsidR="0013128A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dispune doar de </w:t>
            </w:r>
            <w:r w:rsidR="0083759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bazin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 care po</w:t>
            </w:r>
            <w:r w:rsidR="0083759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83759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 fi utilizat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128A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și </w:t>
            </w:r>
            <w:r w:rsidR="0019457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pentru activităț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 competiționale.</w:t>
            </w:r>
          </w:p>
        </w:tc>
      </w:tr>
      <w:tr w:rsidR="00B90D23" w:rsidRPr="00675DD3" w:rsidTr="00BD04CB">
        <w:trPr>
          <w:trHeight w:val="214"/>
        </w:trPr>
        <w:tc>
          <w:tcPr>
            <w:tcW w:w="152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045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Școala </w:t>
            </w:r>
            <w:r w:rsidR="0083759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se confruntă cu probleme stringente la capitolul săli sportive.</w:t>
            </w:r>
          </w:p>
          <w:p w:rsidR="000568FE" w:rsidRPr="00675DD3" w:rsidRDefault="000568FE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BD04CB">
        <w:tc>
          <w:tcPr>
            <w:tcW w:w="152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85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0,75</w:t>
            </w:r>
          </w:p>
        </w:tc>
        <w:tc>
          <w:tcPr>
            <w:tcW w:w="139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 1,5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bookmarkStart w:id="3" w:name="page36"/>
      <w:bookmarkEnd w:id="3"/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Capacitate instituțională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4.3.2.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Existența bazei de date privind performanțele elevilor/ copiilor și mecanismele de valorificare a potențialului creativ al acestora, inclusiv rezultatele parcurgerii curriculumului modificat sau a PEI.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855"/>
        <w:gridCol w:w="3792"/>
        <w:gridCol w:w="1398"/>
      </w:tblGrid>
      <w:tr w:rsidR="00B90D23" w:rsidRPr="00675DD3" w:rsidTr="00BD04CB">
        <w:trPr>
          <w:trHeight w:val="1346"/>
        </w:trPr>
        <w:tc>
          <w:tcPr>
            <w:tcW w:w="152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Dovezi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Procesele-verbale </w:t>
            </w:r>
            <w:r w:rsidR="00A35085" w:rsidRPr="00675DD3">
              <w:rPr>
                <w:rFonts w:ascii="Times New Roman" w:hAnsi="Times New Roman" w:cs="Times New Roman"/>
                <w:sz w:val="24"/>
                <w:szCs w:val="24"/>
              </w:rPr>
              <w:t>de la competițiile sportive</w:t>
            </w:r>
          </w:p>
          <w:p w:rsidR="00A35085" w:rsidRPr="00675DD3" w:rsidRDefault="00A35085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Dările de seamă a antrenorilor de la competiții</w:t>
            </w:r>
          </w:p>
          <w:p w:rsidR="00A35085" w:rsidRPr="00675DD3" w:rsidRDefault="00A35085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Rapoarte anuale ale antrenorilor</w:t>
            </w:r>
          </w:p>
          <w:p w:rsidR="00A35085" w:rsidRPr="00675DD3" w:rsidRDefault="00A35085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Raportul statistic Nr.5-ips și Nr.1-cf</w:t>
            </w:r>
          </w:p>
          <w:p w:rsidR="00B90D23" w:rsidRPr="00675DD3" w:rsidRDefault="00A35085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Portofoliul profesional al personalului didactic</w:t>
            </w:r>
          </w:p>
          <w:p w:rsidR="00C54012" w:rsidRPr="00675DD3" w:rsidRDefault="00C54012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Ordinul cu privire la conferirea categoriilor sportive</w:t>
            </w:r>
          </w:p>
          <w:p w:rsidR="00B90D23" w:rsidRPr="00675DD3" w:rsidRDefault="0013128A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Diplome, cupe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medalii ale sportivilor</w:t>
            </w:r>
            <w:r w:rsidR="00B90D23" w:rsidRPr="0067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9A9" w:rsidRPr="00675DD3" w:rsidRDefault="00A35085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Informația cu referire la rezultatele competițiilor poate fi vizualizată pe pagina web a DGETS</w:t>
            </w:r>
            <w:r w:rsidR="00457B32">
              <w:rPr>
                <w:rFonts w:ascii="Times New Roman" w:hAnsi="Times New Roman" w:cs="Times New Roman"/>
                <w:sz w:val="24"/>
                <w:szCs w:val="24"/>
              </w:rPr>
              <w:t xml:space="preserve"> și a </w:t>
            </w:r>
            <w:r w:rsidR="00474BA6">
              <w:rPr>
                <w:rFonts w:ascii="Times New Roman" w:eastAsia="Times New Roman" w:hAnsi="Times New Roman" w:cs="Times New Roman"/>
                <w:sz w:val="24"/>
                <w:szCs w:val="24"/>
              </w:rPr>
              <w:t>paginei de</w:t>
            </w:r>
            <w:r w:rsidR="00474BA6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facebook</w:t>
            </w:r>
            <w:r w:rsidR="00474BA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457B32">
              <w:rPr>
                <w:rFonts w:ascii="Times New Roman" w:hAnsi="Times New Roman" w:cs="Times New Roman"/>
                <w:sz w:val="24"/>
                <w:szCs w:val="24"/>
              </w:rPr>
              <w:t>școlii</w:t>
            </w:r>
          </w:p>
        </w:tc>
      </w:tr>
      <w:tr w:rsidR="00B90D23" w:rsidRPr="00675DD3" w:rsidTr="00BD04CB">
        <w:trPr>
          <w:trHeight w:val="214"/>
        </w:trPr>
        <w:tc>
          <w:tcPr>
            <w:tcW w:w="152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045" w:type="dxa"/>
            <w:gridSpan w:val="3"/>
            <w:vAlign w:val="bottom"/>
          </w:tcPr>
          <w:p w:rsidR="00B90D23" w:rsidRPr="00675DD3" w:rsidRDefault="00BE1AB9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 instituție se sistematizează permanent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rezultatele elevilor, fiind dis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cutate la Consiliul antrenori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457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 elevilor sunt făcute publice, fiind afișate pe panoul informațional, pagina  facebook, site-ul DGETS</w:t>
            </w:r>
          </w:p>
        </w:tc>
      </w:tr>
      <w:tr w:rsidR="00B90D23" w:rsidRPr="00675DD3" w:rsidTr="00BD04CB">
        <w:tc>
          <w:tcPr>
            <w:tcW w:w="152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Punctaj și pondere</w:t>
            </w:r>
          </w:p>
        </w:tc>
        <w:tc>
          <w:tcPr>
            <w:tcW w:w="285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4.3.3.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Realizarea unei politici obiective, echitabile și transparente de promovare a succesului elevului/copilului.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855"/>
        <w:gridCol w:w="3792"/>
        <w:gridCol w:w="1398"/>
      </w:tblGrid>
      <w:tr w:rsidR="00B90D23" w:rsidRPr="00675DD3" w:rsidTr="00BD04CB">
        <w:trPr>
          <w:trHeight w:val="174"/>
        </w:trPr>
        <w:tc>
          <w:tcPr>
            <w:tcW w:w="152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045" w:type="dxa"/>
            <w:gridSpan w:val="3"/>
          </w:tcPr>
          <w:p w:rsidR="0071481C" w:rsidRPr="00675DD3" w:rsidRDefault="0071481C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Regulamentele competițiilor pre</w:t>
            </w:r>
            <w:r w:rsidR="0019457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văd premierea învingă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torilor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70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diplome, </w:t>
            </w:r>
            <w:r w:rsidR="00FD570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medalii,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cupe, premii bănești.</w:t>
            </w:r>
          </w:p>
          <w:p w:rsidR="00BE1AB9" w:rsidRPr="00675DD3" w:rsidRDefault="00E14E81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Conform rezultatelor de la Campionatele Republicii Moldova și Turneelor de Calificare Națională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identifică sportivi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481C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pentru participare 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Campionatele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Internaționale.</w:t>
            </w:r>
            <w:r w:rsidR="00B90D2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1AB9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Înaintarea la concursul premiilor de merit municipal</w:t>
            </w:r>
          </w:p>
          <w:p w:rsidR="00BE1AB9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Scrisori de mulțumire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Nominal</w:t>
            </w:r>
            <w:r w:rsidR="0019457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izări în diverse categorii de vâ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rstă la Gala </w:t>
            </w:r>
            <w:r w:rsidR="00B9752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Sportului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organizată de </w:t>
            </w:r>
            <w:r w:rsidR="00B9752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DGETS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Promovarea </w:t>
            </w:r>
            <w:r w:rsidR="00B9752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mass-media a celor mai bune rezultate</w:t>
            </w:r>
            <w:r w:rsidR="00BE1AB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D23" w:rsidRPr="00675DD3" w:rsidTr="00BD04CB">
        <w:trPr>
          <w:trHeight w:val="214"/>
        </w:trPr>
        <w:tc>
          <w:tcPr>
            <w:tcW w:w="152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045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 instituție se realizează o politică obiectivă, echitabilă și transparentă de promovare a succesulu</w:t>
            </w:r>
            <w:r w:rsidR="00BE1AB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</w:t>
            </w:r>
            <w:r w:rsidR="004644BC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9457F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644BC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tivilor. </w:t>
            </w:r>
          </w:p>
        </w:tc>
      </w:tr>
      <w:tr w:rsidR="00B90D23" w:rsidRPr="00675DD3" w:rsidTr="00BD04CB">
        <w:tc>
          <w:tcPr>
            <w:tcW w:w="152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85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1</w:t>
            </w:r>
          </w:p>
        </w:tc>
        <w:tc>
          <w:tcPr>
            <w:tcW w:w="379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19457F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bookmarkStart w:id="4" w:name="page37"/>
      <w:bookmarkEnd w:id="4"/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 Curriculum / proces educațional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4.3.4.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Încadrarea elevilor/copiilor în învățarea interactivă prin cooperare, subliniindu-le capacitățile de dezvoltare individuală, și consultarea lor în privința conceperii și aplicării CDȘ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618"/>
        <w:gridCol w:w="3554"/>
        <w:gridCol w:w="1873"/>
      </w:tblGrid>
      <w:tr w:rsidR="00B90D23" w:rsidRPr="00675DD3" w:rsidTr="00BD04CB">
        <w:tc>
          <w:tcPr>
            <w:tcW w:w="152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AB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Învățarea interactivă prin cooperare se realizează în cadrul </w:t>
            </w:r>
            <w:r w:rsidR="00EE0BC2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competițiilor, </w:t>
            </w:r>
            <w:r w:rsidR="00BE1AB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turneelor și antrena</w:t>
            </w:r>
            <w:r w:rsidR="00D8020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="00BE1AB9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telor.</w:t>
            </w:r>
          </w:p>
        </w:tc>
      </w:tr>
      <w:tr w:rsidR="00B90D23" w:rsidRPr="00675DD3" w:rsidTr="00BD04CB">
        <w:tc>
          <w:tcPr>
            <w:tcW w:w="1526" w:type="dxa"/>
            <w:tcBorders>
              <w:bottom w:val="single" w:sz="4" w:space="0" w:color="000000"/>
              <w:right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încadrează sistematic elevii în învățarea interactivă prin cooperare, în învățarea individuală eficientă, cultivându-le permanent capacitățile de autodezvoltare.</w:t>
            </w:r>
          </w:p>
        </w:tc>
      </w:tr>
      <w:tr w:rsidR="00B90D23" w:rsidRPr="00675DD3" w:rsidTr="00BD04CB">
        <w:tc>
          <w:tcPr>
            <w:tcW w:w="1526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8020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D8020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</w:tr>
      <w:tr w:rsidR="00B90D23" w:rsidRPr="00675DD3" w:rsidTr="00BD04CB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Punctaj acumulat pentru standardul de calitate 4.3:</w:t>
            </w:r>
            <w:r w:rsidR="00F207C0"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 6,5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644"/>
        <w:gridCol w:w="3685"/>
      </w:tblGrid>
      <w:tr w:rsidR="00B90D23" w:rsidRPr="00675DD3" w:rsidTr="00FE27EB">
        <w:tc>
          <w:tcPr>
            <w:tcW w:w="1242" w:type="dxa"/>
            <w:vMerge w:val="restart"/>
            <w:textDirection w:val="btLr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DIMENSIUNEA IV. EFICIENȚĂ EDUCAȚIONALĂ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64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PUNCTE TARI</w:t>
            </w:r>
          </w:p>
        </w:tc>
        <w:tc>
          <w:tcPr>
            <w:tcW w:w="368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PUNCTE SLABE</w:t>
            </w:r>
          </w:p>
        </w:tc>
      </w:tr>
      <w:tr w:rsidR="00B90D23" w:rsidRPr="00675DD3" w:rsidTr="00FE27EB">
        <w:tc>
          <w:tcPr>
            <w:tcW w:w="1242" w:type="dxa"/>
            <w:vMerge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644" w:type="dxa"/>
          </w:tcPr>
          <w:p w:rsidR="003F0398" w:rsidRPr="00675DD3" w:rsidRDefault="00BE1AB9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Existența unui nucleu de cadre didactice cu experiență.</w:t>
            </w:r>
          </w:p>
          <w:p w:rsidR="00E04F4D" w:rsidRPr="00675DD3" w:rsidRDefault="00E04F4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Statele de personal completate 95 %;</w:t>
            </w:r>
          </w:p>
          <w:p w:rsidR="00E04F4D" w:rsidRPr="00675DD3" w:rsidRDefault="00E04F4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Creșterea numărului de cadre didactice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deținătoare de grade didactice</w:t>
            </w:r>
            <w:r w:rsidR="00E537E6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4F4D" w:rsidRPr="00675DD3" w:rsidRDefault="00E04F4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Grupe de măiestrie sportivă </w:t>
            </w:r>
          </w:p>
          <w:p w:rsidR="00BE1AB9" w:rsidRPr="00675DD3" w:rsidRDefault="00BE1AB9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Dotarea instituției cu echipamente TIC</w:t>
            </w:r>
            <w:r w:rsidR="00E537E6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37E6" w:rsidRPr="00675DD3" w:rsidRDefault="003F0398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 Respectarea</w:t>
            </w:r>
            <w:r w:rsidR="00E537E6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cerințelor sanitaro-igienice.</w:t>
            </w:r>
          </w:p>
          <w:p w:rsidR="00AA3B03" w:rsidRPr="00675DD3" w:rsidRDefault="00E04F4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Rețea de Internet și wi-fi în tot spațiul instituției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Instruirea și formarea continuă a personalului angajat;</w:t>
            </w:r>
          </w:p>
          <w:p w:rsidR="00E04F4D" w:rsidRPr="00675DD3" w:rsidRDefault="00E04F4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Locuri premiante în competiții </w:t>
            </w:r>
            <w:r w:rsidR="00E537E6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naț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ionale și internaționale obținute de elevii școlii.</w:t>
            </w:r>
          </w:p>
          <w:p w:rsidR="00B90D23" w:rsidRPr="00675DD3" w:rsidRDefault="009657F5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Transparență în promovarea succesului spo</w:t>
            </w:r>
            <w:r w:rsidR="00D8020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tivilor.</w:t>
            </w:r>
          </w:p>
          <w:p w:rsidR="009657F5" w:rsidRPr="00675DD3" w:rsidRDefault="0054618B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657F5" w:rsidRPr="00675DD3">
              <w:rPr>
                <w:rFonts w:ascii="Times New Roman" w:hAnsi="Times New Roman" w:cs="Times New Roman"/>
                <w:sz w:val="24"/>
                <w:szCs w:val="24"/>
              </w:rPr>
              <w:t>valuare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a sistematică </w:t>
            </w:r>
            <w:r w:rsidR="009657F5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a rezultatelor sportive ale el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657F5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vilor. </w:t>
            </w:r>
          </w:p>
        </w:tc>
        <w:tc>
          <w:tcPr>
            <w:tcW w:w="3685" w:type="dxa"/>
          </w:tcPr>
          <w:p w:rsidR="00E537E6" w:rsidRPr="00675DD3" w:rsidRDefault="00E537E6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8B" w:rsidRPr="00675DD3" w:rsidRDefault="007E753F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Infrastructura instituţiei de învăţământ asigură parțial organizarea procesului educaţional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în raport cu obiectivele și misiunea acesteia. </w:t>
            </w:r>
          </w:p>
          <w:p w:rsidR="007E753F" w:rsidRPr="00675DD3" w:rsidRDefault="007E753F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53F" w:rsidRPr="00675DD3" w:rsidRDefault="007E753F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Instituţia de învăţământ dispune parțial de echipamente și  utilaje sportive</w:t>
            </w:r>
          </w:p>
          <w:p w:rsidR="009657F5" w:rsidRPr="00675DD3" w:rsidRDefault="009657F5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7F5" w:rsidRPr="00675DD3" w:rsidRDefault="00642811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Administraţia instituţiei de învăţământ are posibilități financiare modeste pentru procurarea resurselor noi în vederea asigurării unui mediu accesibil şi sigur pentru fiecare copil.</w:t>
            </w:r>
          </w:p>
          <w:p w:rsidR="00E04F4D" w:rsidRPr="00675DD3" w:rsidRDefault="00E04F4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7030A0"/>
          <w:sz w:val="24"/>
          <w:szCs w:val="24"/>
        </w:rPr>
        <w:t>DIMENSIUNE V. EDUCAȚIE SENSIBILĂ LA GEN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Standard 5.1. Copiii sunt educați, comunică și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interacționează în conformitate cu principiile echității de gen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bookmarkStart w:id="5" w:name="page38"/>
      <w:bookmarkEnd w:id="5"/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Management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5.1.1.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Asigurarea echității de gen prin politicile și programele de promovare a echității de gen, prin informarea în timp util și pe diverse căi a elevilor/ copiilor și părinților în privința acestor politici și programe, prin introducerea în planurile strategice și operaționale a activităților de prevenire a discriminării de gen, prin asigurarea serviciilor de consiliere și orientare în domeniul interrelaționării genurilor.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97"/>
        <w:gridCol w:w="3792"/>
        <w:gridCol w:w="1398"/>
      </w:tblGrid>
      <w:tr w:rsidR="00B90D23" w:rsidRPr="00675DD3" w:rsidTr="00BD04CB">
        <w:trPr>
          <w:trHeight w:val="174"/>
        </w:trPr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187" w:type="dxa"/>
            <w:gridSpan w:val="3"/>
          </w:tcPr>
          <w:p w:rsidR="00071ECB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</w:t>
            </w:r>
            <w:r w:rsidR="00E537E6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ul de organizare și funcționare</w:t>
            </w:r>
            <w:r w:rsidR="00404632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ȘS nr.8</w:t>
            </w:r>
            <w:r w:rsidR="003F0398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R</w:t>
            </w:r>
            <w:r w:rsidR="00E537E6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egulamentul intern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EC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cuprinde dimensiunea protecția copilului;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adaptările ulterioare, conține prevederi de combatere a cazurilor ANET;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EC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Fisele de post</w:t>
            </w:r>
            <w:r w:rsidR="00404632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și </w:t>
            </w:r>
            <w:r w:rsidR="00071EC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codul de etică profesională </w:t>
            </w:r>
          </w:p>
        </w:tc>
      </w:tr>
      <w:tr w:rsidR="00B90D23" w:rsidRPr="00675DD3" w:rsidTr="00BD04CB">
        <w:trPr>
          <w:trHeight w:val="214"/>
        </w:trPr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187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 promovează politici naționale și programe de promovare a echității de gen, dezaprobă vehement orice formă de abuz</w:t>
            </w:r>
            <w:r w:rsidR="002E5F16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Profesorii, elevii și părinții sunt informați în privința acestor programe și politici.</w:t>
            </w:r>
            <w:r w:rsidRPr="00675DD3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9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8020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0,75</w:t>
            </w:r>
          </w:p>
        </w:tc>
        <w:tc>
          <w:tcPr>
            <w:tcW w:w="139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D8020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1,5</w:t>
            </w:r>
          </w:p>
        </w:tc>
      </w:tr>
    </w:tbl>
    <w:p w:rsidR="00404632" w:rsidRPr="00675DD3" w:rsidRDefault="00404632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Capacitate instituțională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5.1.2.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Asigurarea planificării resurselor pentru organizarea activităților și a formării cadrelor didactice în privința echității de 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97"/>
        <w:gridCol w:w="3792"/>
        <w:gridCol w:w="1398"/>
      </w:tblGrid>
      <w:tr w:rsidR="00B90D23" w:rsidRPr="00675DD3" w:rsidTr="00BD04CB">
        <w:trPr>
          <w:trHeight w:val="174"/>
        </w:trPr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187" w:type="dxa"/>
            <w:gridSpan w:val="3"/>
          </w:tcPr>
          <w:p w:rsidR="00B90D23" w:rsidRPr="00675DD3" w:rsidRDefault="00404632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Panou informativ</w:t>
            </w:r>
          </w:p>
        </w:tc>
      </w:tr>
      <w:tr w:rsidR="00B90D23" w:rsidRPr="00675DD3" w:rsidTr="00BD04CB">
        <w:trPr>
          <w:trHeight w:val="214"/>
        </w:trPr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Constatări</w:t>
            </w:r>
          </w:p>
        </w:tc>
        <w:tc>
          <w:tcPr>
            <w:tcW w:w="8187" w:type="dxa"/>
            <w:gridSpan w:val="3"/>
            <w:vAlign w:val="bottom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Instituția planifică eficient și utilizează sistematic resurse pentru organizarea activităților și a formării cadrelor didactice în privința echității de gen. </w:t>
            </w:r>
          </w:p>
        </w:tc>
      </w:tr>
      <w:tr w:rsidR="00B90D23" w:rsidRPr="00675DD3" w:rsidTr="00BD04CB"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97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79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Autoevaluarea conform criteriilor:</w:t>
            </w:r>
            <w:r w:rsidR="00D8020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0,5</w:t>
            </w:r>
          </w:p>
        </w:tc>
        <w:tc>
          <w:tcPr>
            <w:tcW w:w="139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Punctaj:</w:t>
            </w:r>
            <w:r w:rsidR="00D80201"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</w:t>
            </w:r>
          </w:p>
        </w:tc>
      </w:tr>
    </w:tbl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Domeniu: Curriculum / proces educațional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Indicator: 5.1.3.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Realizarea procesului educațional – activități curriculare și extracurriculare – în vederea formării comportamentului nediscriminatoriu în raport cu genul, cu învățarea conceptelor-cheie ale educației de gen, cu eliminarea stereotipurilor și prejudecăților legate de gen.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25"/>
        <w:gridCol w:w="2543"/>
        <w:gridCol w:w="1496"/>
        <w:gridCol w:w="2309"/>
        <w:gridCol w:w="1414"/>
      </w:tblGrid>
      <w:tr w:rsidR="00B90D23" w:rsidRPr="00675DD3" w:rsidTr="00BD04CB">
        <w:trPr>
          <w:trHeight w:val="174"/>
        </w:trPr>
        <w:tc>
          <w:tcPr>
            <w:tcW w:w="138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Dovezi </w:t>
            </w:r>
          </w:p>
        </w:tc>
        <w:tc>
          <w:tcPr>
            <w:tcW w:w="8187" w:type="dxa"/>
            <w:gridSpan w:val="5"/>
            <w:vAlign w:val="bottom"/>
          </w:tcPr>
          <w:p w:rsidR="00016D8D" w:rsidRPr="00675DD3" w:rsidRDefault="00016D8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D8D" w:rsidRPr="00675DD3" w:rsidRDefault="00071ECB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="00016D8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 Școala spo</w:t>
            </w:r>
            <w:r w:rsidR="00D80201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016D8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tivă </w:t>
            </w:r>
            <w:r w:rsidR="00D15963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nr.8</w:t>
            </w:r>
            <w:r w:rsidR="00BD04C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="00BD04C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nmatriculează</w:t>
            </w:r>
            <w:r w:rsidR="00016D8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egală </w:t>
            </w:r>
            <w:r w:rsidR="00BD04C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măsură </w:t>
            </w:r>
            <w:r w:rsidR="00016D8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toți copii indiferent de </w:t>
            </w:r>
            <w:r w:rsidR="00016D8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gen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deși </w:t>
            </w:r>
            <w:r w:rsidR="00016D8D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se atestă un număr mai mare de băieți</w:t>
            </w: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1ECB" w:rsidRPr="00675DD3" w:rsidRDefault="00071ECB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Se organizează competiții și activități sportive la care participă în egală măsură fetele și băieții.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BD04CB">
        <w:trPr>
          <w:trHeight w:val="214"/>
        </w:trPr>
        <w:tc>
          <w:tcPr>
            <w:tcW w:w="1384" w:type="dxa"/>
            <w:tcBorders>
              <w:bottom w:val="single" w:sz="4" w:space="0" w:color="000000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Constatări</w:t>
            </w:r>
          </w:p>
        </w:tc>
        <w:tc>
          <w:tcPr>
            <w:tcW w:w="8187" w:type="dxa"/>
            <w:gridSpan w:val="5"/>
            <w:tcBorders>
              <w:bottom w:val="single" w:sz="4" w:space="0" w:color="000000"/>
            </w:tcBorders>
            <w:vAlign w:val="bottom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Instituția desfășoară sistematic activități și diseminează bune practici în vederea formării comportamentului nediscriminatoriu în raport cu genul, iar cadrele didactice promovează în activitatea educațională acest comportament. Elevii valorifică conceptele-cheie ale educației de gen prin participarea a</w:t>
            </w:r>
            <w:r w:rsidR="00D80201" w:rsidRPr="00675DD3">
              <w:rPr>
                <w:rFonts w:ascii="Times New Roman" w:hAnsi="Times New Roman" w:cs="Times New Roman"/>
                <w:sz w:val="24"/>
                <w:szCs w:val="24"/>
              </w:rPr>
              <w:t>ctivă în orice tip de activități</w:t>
            </w:r>
            <w:r w:rsidR="00BD04CB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sportive.</w:t>
            </w:r>
          </w:p>
        </w:tc>
      </w:tr>
      <w:tr w:rsidR="00B90D23" w:rsidRPr="00675DD3" w:rsidTr="00BD04CB">
        <w:tc>
          <w:tcPr>
            <w:tcW w:w="138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Punctaj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și pondere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Pondere: 2</w:t>
            </w:r>
          </w:p>
        </w:tc>
        <w:tc>
          <w:tcPr>
            <w:tcW w:w="3805" w:type="dxa"/>
            <w:gridSpan w:val="2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Autoevaluarea conform criteriilor:</w:t>
            </w:r>
            <w:r w:rsidR="00D80201" w:rsidRPr="00675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Punctaj:</w:t>
            </w:r>
            <w:r w:rsidR="00D80201" w:rsidRPr="0067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D23" w:rsidRPr="00675DD3" w:rsidTr="00BD04CB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Punctaj acumulat pentru standardul de calitate 5.1:</w:t>
            </w:r>
            <w:r w:rsidR="00F207C0" w:rsidRPr="00675D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  4,5</w:t>
            </w:r>
          </w:p>
          <w:p w:rsidR="006B6088" w:rsidRPr="00675DD3" w:rsidRDefault="006B6088" w:rsidP="00675DD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D598E" w:rsidRPr="00675DD3" w:rsidTr="000D598E">
        <w:trPr>
          <w:cantSplit/>
          <w:trHeight w:val="422"/>
        </w:trPr>
        <w:tc>
          <w:tcPr>
            <w:tcW w:w="1809" w:type="dxa"/>
            <w:gridSpan w:val="2"/>
            <w:vMerge w:val="restart"/>
            <w:textDirection w:val="btLr"/>
          </w:tcPr>
          <w:p w:rsidR="000D598E" w:rsidRPr="00675DD3" w:rsidRDefault="000D598E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0D598E" w:rsidRPr="00675DD3" w:rsidRDefault="000D598E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DIMENSIUNE V. EDUCAȚIE SENSIBILĂ A GEN</w:t>
            </w: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</w:tcPr>
          <w:p w:rsidR="000D598E" w:rsidRPr="00675DD3" w:rsidRDefault="000D598E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PUNCTE FORTE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</w:tcBorders>
          </w:tcPr>
          <w:p w:rsidR="000D598E" w:rsidRPr="00675DD3" w:rsidRDefault="000D598E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PUNCTE SLABE</w:t>
            </w:r>
          </w:p>
        </w:tc>
      </w:tr>
      <w:tr w:rsidR="000D598E" w:rsidRPr="00675DD3" w:rsidTr="000D598E">
        <w:trPr>
          <w:cantSplit/>
          <w:trHeight w:val="2602"/>
        </w:trPr>
        <w:tc>
          <w:tcPr>
            <w:tcW w:w="1809" w:type="dxa"/>
            <w:gridSpan w:val="2"/>
            <w:vMerge/>
            <w:textDirection w:val="btLr"/>
          </w:tcPr>
          <w:p w:rsidR="000D598E" w:rsidRPr="00675DD3" w:rsidRDefault="000D598E" w:rsidP="00675DD3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:rsidR="000D598E" w:rsidRPr="00675DD3" w:rsidRDefault="000D598E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Înmatricularea tuturor copii indiferent de gen.</w:t>
            </w:r>
          </w:p>
          <w:p w:rsidR="000D598E" w:rsidRPr="00675DD3" w:rsidRDefault="000D598E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0D598E" w:rsidRPr="00675DD3" w:rsidRDefault="000D598E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Eliminarea stereotipurilor și prejudecăților legate de gen.</w:t>
            </w:r>
          </w:p>
          <w:p w:rsidR="000D598E" w:rsidRPr="00675DD3" w:rsidRDefault="000D598E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0D598E" w:rsidRPr="00675DD3" w:rsidRDefault="000D598E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0D598E" w:rsidRPr="00675DD3" w:rsidRDefault="000D598E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0D598E" w:rsidRPr="00675DD3" w:rsidRDefault="000D598E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</w:tcBorders>
          </w:tcPr>
          <w:p w:rsidR="000D598E" w:rsidRPr="00675DD3" w:rsidRDefault="000D598E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Prezența numărului mai  mic de fete în sport</w:t>
            </w:r>
          </w:p>
          <w:p w:rsidR="00AB2C30" w:rsidRPr="00675DD3" w:rsidRDefault="00AB2C30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98E" w:rsidRPr="00675DD3" w:rsidRDefault="00AB2C30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Respectarea sporadică a politicilor și a procedurilor de reducere a discriminării de gen la nivel de instituție.</w:t>
            </w:r>
          </w:p>
        </w:tc>
      </w:tr>
    </w:tbl>
    <w:p w:rsidR="00B90D2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B6088" w:rsidRPr="00675DD3" w:rsidRDefault="006B6088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ANALIZA SWOT</w:t>
      </w:r>
      <w:r w:rsidR="00011C4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în perioada evaluat</w:t>
      </w:r>
      <w:r w:rsidR="006B6088">
        <w:rPr>
          <w:rFonts w:ascii="Times New Roman" w:eastAsia="Times New Roman" w:hAnsi="Times New Roman" w:cs="Times New Roman"/>
          <w:color w:val="002060"/>
          <w:sz w:val="24"/>
          <w:szCs w:val="24"/>
        </w:rPr>
        <w:t>ă 2022-2023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785"/>
      </w:tblGrid>
      <w:tr w:rsidR="002E5F16" w:rsidRPr="00675DD3" w:rsidTr="00CD5274">
        <w:tc>
          <w:tcPr>
            <w:tcW w:w="4781" w:type="dxa"/>
            <w:shd w:val="clear" w:color="auto" w:fill="FFFF00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PUNCTE </w:t>
            </w:r>
            <w:r w:rsidR="0054618B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TARI</w:t>
            </w:r>
          </w:p>
          <w:p w:rsidR="002E7AAB" w:rsidRPr="00675DD3" w:rsidRDefault="002E7AAB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FFF00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PUNCTE SLABE</w:t>
            </w:r>
          </w:p>
        </w:tc>
      </w:tr>
      <w:tr w:rsidR="002E5F16" w:rsidRPr="00675DD3" w:rsidTr="00CD5274">
        <w:tc>
          <w:tcPr>
            <w:tcW w:w="4781" w:type="dxa"/>
          </w:tcPr>
          <w:p w:rsidR="00D571EF" w:rsidRPr="00675DD3" w:rsidRDefault="00D571EF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Prezența documentației tehnice, sanitaro-igienică și medicală.</w:t>
            </w:r>
          </w:p>
          <w:p w:rsidR="00D571EF" w:rsidRPr="00675DD3" w:rsidRDefault="00266D59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571EF" w:rsidRPr="00675DD3">
              <w:rPr>
                <w:rFonts w:ascii="Times New Roman" w:hAnsi="Times New Roman" w:cs="Times New Roman"/>
                <w:sz w:val="24"/>
                <w:szCs w:val="24"/>
              </w:rPr>
              <w:t>onitorizarea permanentă a  respectării normelor de securitate și sănătate a vieții;</w:t>
            </w:r>
          </w:p>
          <w:p w:rsidR="00D571EF" w:rsidRPr="00675DD3" w:rsidRDefault="00266D59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571EF" w:rsidRPr="00675DD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537B4A" w:rsidRPr="00675DD3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="00D571EF" w:rsidRPr="00675DD3">
              <w:rPr>
                <w:rFonts w:ascii="Times New Roman" w:hAnsi="Times New Roman" w:cs="Times New Roman"/>
                <w:sz w:val="24"/>
                <w:szCs w:val="24"/>
              </w:rPr>
              <w:t>rarea siguranţei elevilor pe toată durata antrenamen</w:t>
            </w:r>
            <w:r w:rsidR="00537B4A" w:rsidRPr="00675D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571EF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elor </w:t>
            </w:r>
          </w:p>
          <w:p w:rsidR="00D571EF" w:rsidRPr="00675DD3" w:rsidRDefault="00266D59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571EF" w:rsidRPr="00675DD3">
              <w:rPr>
                <w:rFonts w:ascii="Times New Roman" w:hAnsi="Times New Roman" w:cs="Times New Roman"/>
                <w:sz w:val="24"/>
                <w:szCs w:val="24"/>
              </w:rPr>
              <w:t>ormele sanitaro-igienice privind activitatea elevilor în sălile de antrenament asigurate;</w:t>
            </w:r>
          </w:p>
          <w:p w:rsidR="00D571EF" w:rsidRPr="00675DD3" w:rsidRDefault="00266D59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571EF" w:rsidRPr="00675DD3">
              <w:rPr>
                <w:rFonts w:ascii="Times New Roman" w:hAnsi="Times New Roman" w:cs="Times New Roman"/>
                <w:sz w:val="24"/>
                <w:szCs w:val="24"/>
              </w:rPr>
              <w:t>otarea școlii cu materiale de sprijin în corespundere cu parametrii sanitaro-igienici</w:t>
            </w:r>
          </w:p>
          <w:p w:rsidR="00D571EF" w:rsidRPr="00675DD3" w:rsidRDefault="00266D59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571EF" w:rsidRPr="00675DD3">
              <w:rPr>
                <w:rFonts w:ascii="Times New Roman" w:hAnsi="Times New Roman" w:cs="Times New Roman"/>
                <w:sz w:val="24"/>
                <w:szCs w:val="24"/>
              </w:rPr>
              <w:t>ealizarea diferitor activităţi  de prevenire şi combatere a violenţei în şcoală cu/fără implicarea părinţilor sau a altor reprezentanţi ai comunităţii;</w:t>
            </w:r>
          </w:p>
          <w:p w:rsidR="00D571EF" w:rsidRPr="00675DD3" w:rsidRDefault="00266D59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571EF" w:rsidRPr="00675DD3">
              <w:rPr>
                <w:rFonts w:ascii="Times New Roman" w:hAnsi="Times New Roman" w:cs="Times New Roman"/>
                <w:sz w:val="24"/>
                <w:szCs w:val="24"/>
              </w:rPr>
              <w:t>sigurarea accesului tuturor elevilor la servicii de sprijin pentru dezvoltare fizică, psihică și emoțională:</w:t>
            </w:r>
          </w:p>
          <w:p w:rsidR="00D571EF" w:rsidRPr="00675DD3" w:rsidRDefault="00266D59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571EF" w:rsidRPr="00675DD3">
              <w:rPr>
                <w:rFonts w:ascii="Times New Roman" w:hAnsi="Times New Roman" w:cs="Times New Roman"/>
                <w:sz w:val="24"/>
                <w:szCs w:val="24"/>
              </w:rPr>
              <w:t>rganizarea activităților de promovare și susținere a modului sănătos de viață, de prevenire a riscurilor de accident și îmbolnăviri.</w:t>
            </w:r>
          </w:p>
          <w:p w:rsidR="00571040" w:rsidRPr="00675DD3" w:rsidRDefault="00266D59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571EF" w:rsidRPr="00675DD3">
              <w:rPr>
                <w:rFonts w:ascii="Times New Roman" w:hAnsi="Times New Roman" w:cs="Times New Roman"/>
                <w:sz w:val="24"/>
                <w:szCs w:val="24"/>
              </w:rPr>
              <w:t>olaborarea strânsă cu familiile copiilor și serviciile publice de sănătate</w:t>
            </w: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Instituția acordă elevilor dreptul de a fi implicați în viața școlii.</w:t>
            </w: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Promovarea şi monitorizarea respectului pentru diversităţi culturale,etnice, lingvistice, religioase in cadrul activităților competiționale </w:t>
            </w: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Participarea activă a elevilor și a cadrelor didactice în diverse activități, obținând rezultate remarcabile;</w:t>
            </w: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Prezența parteneriatelor funcționale;</w:t>
            </w: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Promovarea permanentă a valorilor naționale, culturale, de gen;</w:t>
            </w: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Colaborare efic</w:t>
            </w:r>
            <w:r w:rsidR="00807970" w:rsidRPr="00675DD3">
              <w:rPr>
                <w:rFonts w:ascii="Times New Roman" w:hAnsi="Times New Roman" w:cs="Times New Roman"/>
                <w:sz w:val="24"/>
                <w:szCs w:val="24"/>
              </w:rPr>
              <w:t>ientă cu DGETS cluburi ți asoci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ații sportive similare din țară și de peste hotare</w:t>
            </w:r>
          </w:p>
          <w:p w:rsidR="0066495D" w:rsidRPr="00675DD3" w:rsidRDefault="0066495D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Înmatricularea tuturor copii indiferent de gen.</w:t>
            </w:r>
          </w:p>
          <w:p w:rsidR="004C0420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Eliminarea stereotipurilor și prejudecăților legate de gen.</w:t>
            </w:r>
          </w:p>
        </w:tc>
        <w:tc>
          <w:tcPr>
            <w:tcW w:w="4785" w:type="dxa"/>
          </w:tcPr>
          <w:p w:rsidR="008906B0" w:rsidRPr="00675DD3" w:rsidRDefault="008906B0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Lipsa sălii sportive care ar permite monitorizarea și executarea permanentă a procesului de pregătire fizică generală </w:t>
            </w:r>
          </w:p>
          <w:p w:rsidR="008906B0" w:rsidRPr="00675DD3" w:rsidRDefault="008906B0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Necesitatea reparației sistemei de ventilare</w:t>
            </w:r>
          </w:p>
          <w:p w:rsidR="008906B0" w:rsidRPr="00675DD3" w:rsidRDefault="008906B0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Procurarea echipamentelor sportive  conform particularităților fiziologice individuale;</w:t>
            </w:r>
          </w:p>
          <w:p w:rsidR="008906B0" w:rsidRPr="00675DD3" w:rsidRDefault="008906B0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Personalul didactic, auxiliar, părinții necesită pregătire   pentru aplicarea procedurilor legale de intervenţie în cazurile de abuz, neglijare, violenţă;</w:t>
            </w: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Infrastructura instituţiei de învăţământ asigură parțial organizarea procesului educaţional în raport cu obiectivele și misiunea acesteia. </w:t>
            </w:r>
          </w:p>
          <w:p w:rsidR="0066495D" w:rsidRPr="00675DD3" w:rsidRDefault="0066495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Instituţia de învăţământ dispune parțial de echipamente și  utilaje sportive</w:t>
            </w:r>
          </w:p>
          <w:p w:rsidR="0066495D" w:rsidRPr="00675DD3" w:rsidRDefault="0066495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Administraţia instituţiei de învăţământ are posibilități financiare modeste pentru procurarea resurselor noi în vederea asigurării unui mediu accesibil şi sigur pentru fiecare copil.</w:t>
            </w:r>
          </w:p>
          <w:p w:rsidR="0066495D" w:rsidRPr="00675DD3" w:rsidRDefault="0066495D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Prezența numărului mai  mic de fete în sport</w:t>
            </w:r>
          </w:p>
          <w:p w:rsidR="00D571EF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Respectarea sporadică a politicilor și a procedurilor de reducere a discriminării de gen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 nivel de instituție.</w:t>
            </w: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95D" w:rsidRPr="00675DD3" w:rsidRDefault="0066495D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EF" w:rsidRPr="00675DD3" w:rsidRDefault="00D571EF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F16" w:rsidRPr="00675DD3" w:rsidTr="00537B4A">
        <w:trPr>
          <w:trHeight w:val="431"/>
        </w:trPr>
        <w:tc>
          <w:tcPr>
            <w:tcW w:w="4781" w:type="dxa"/>
            <w:shd w:val="clear" w:color="auto" w:fill="FFFF00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OPORTUNITĂȚI</w:t>
            </w:r>
          </w:p>
          <w:p w:rsidR="002E7AAB" w:rsidRPr="00675DD3" w:rsidRDefault="002E7AAB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FFFF00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RISCURI</w:t>
            </w:r>
          </w:p>
        </w:tc>
      </w:tr>
      <w:tr w:rsidR="002E5F16" w:rsidRPr="00675DD3" w:rsidTr="00CD5274">
        <w:tc>
          <w:tcPr>
            <w:tcW w:w="4781" w:type="dxa"/>
          </w:tcPr>
          <w:p w:rsidR="00AC5B5C" w:rsidRPr="00675DD3" w:rsidRDefault="00F2481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Perceperea şcolii ca instituţie importantă ce asigură pregătirea sportivilor de performanță. </w:t>
            </w:r>
          </w:p>
          <w:p w:rsidR="00F24811" w:rsidRPr="00675DD3" w:rsidRDefault="00F2481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Lărgirea bazinului de selecție a elevilor </w:t>
            </w:r>
          </w:p>
          <w:p w:rsidR="00AC5B5C" w:rsidRPr="00675DD3" w:rsidRDefault="00F2481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Varietatea programe</w:t>
            </w:r>
            <w:r w:rsidR="00537B4A" w:rsidRPr="00675DD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or de formare şi perfecţionare a cadrelor  în țară și  peste hotare</w:t>
            </w:r>
          </w:p>
          <w:p w:rsidR="00AC5B5C" w:rsidRPr="00675DD3" w:rsidRDefault="00F2481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Posibilitatea de participare la diferite concursuri internaționale </w:t>
            </w:r>
          </w:p>
          <w:p w:rsidR="00AC5B5C" w:rsidRPr="00675DD3" w:rsidRDefault="00F2481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Dorința </w:t>
            </w:r>
            <w:r w:rsidR="002E5F16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unor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elevi de a atinge performanțe </w:t>
            </w:r>
          </w:p>
          <w:p w:rsidR="00AC5B5C" w:rsidRPr="00675DD3" w:rsidRDefault="00F2481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Posibilități de colaborare cu instituții de profil  din țară și din străinătate </w:t>
            </w:r>
          </w:p>
          <w:p w:rsidR="00AC5B5C" w:rsidRPr="00675DD3" w:rsidRDefault="00F2481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Implicarea părinților în rezolvarea de prob</w:t>
            </w:r>
            <w:r w:rsidR="00592CF2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leme ale școlii </w:t>
            </w:r>
          </w:p>
          <w:p w:rsidR="00B90D23" w:rsidRPr="00675DD3" w:rsidRDefault="00F2481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Posibilități de accesare a fondurilor  din proiecte cu finanțare internă și externă </w:t>
            </w:r>
          </w:p>
        </w:tc>
        <w:tc>
          <w:tcPr>
            <w:tcW w:w="4785" w:type="dxa"/>
          </w:tcPr>
          <w:p w:rsidR="00F24811" w:rsidRPr="00675DD3" w:rsidRDefault="00F2481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Instabilitatea politică, economică și socială  </w:t>
            </w:r>
          </w:p>
          <w:p w:rsidR="00FE4760" w:rsidRPr="00675DD3" w:rsidRDefault="00F2481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Plecare</w:t>
            </w:r>
            <w:r w:rsidR="002E5F16" w:rsidRPr="00675D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 spo</w:t>
            </w:r>
            <w:r w:rsidR="00537B4A" w:rsidRPr="00675DD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tivilor și specialiștilor buni peste hotare </w:t>
            </w:r>
          </w:p>
          <w:p w:rsidR="00AC5B5C" w:rsidRPr="00675DD3" w:rsidRDefault="00F2481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Criza de timp a părinţilor datorată  situaţii economice care reduce implicarea familiei în viaţa şcolară. </w:t>
            </w:r>
          </w:p>
          <w:p w:rsidR="00AC5B5C" w:rsidRPr="00675DD3" w:rsidRDefault="00F24811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Ritmul accelerat al schimbărilor tehnolo</w:t>
            </w:r>
            <w:r w:rsidR="002E5F16"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gice conduce la uzarea morală a </w:t>
            </w: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 xml:space="preserve">echipamentelor existente. </w:t>
            </w:r>
          </w:p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C48" w:rsidRDefault="00011C48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color w:val="002060"/>
          <w:sz w:val="24"/>
          <w:szCs w:val="24"/>
        </w:rPr>
        <w:t>TABEL PRIVIND NIVELUL DE REALIZARE A STANDARDELOR: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1125"/>
        <w:gridCol w:w="3143"/>
        <w:gridCol w:w="3904"/>
      </w:tblGrid>
      <w:tr w:rsidR="00B90D23" w:rsidRPr="00675DD3" w:rsidTr="00C50543">
        <w:tc>
          <w:tcPr>
            <w:tcW w:w="1394" w:type="dxa"/>
            <w:vMerge w:val="restart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Standard 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de calitate</w:t>
            </w:r>
          </w:p>
        </w:tc>
        <w:tc>
          <w:tcPr>
            <w:tcW w:w="1125" w:type="dxa"/>
            <w:vMerge w:val="restart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Punctaj maxim*</w:t>
            </w:r>
          </w:p>
        </w:tc>
        <w:tc>
          <w:tcPr>
            <w:tcW w:w="7047" w:type="dxa"/>
            <w:gridSpan w:val="2"/>
          </w:tcPr>
          <w:p w:rsidR="00B90D23" w:rsidRPr="00675DD3" w:rsidRDefault="002C2231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Anul de studii 2021-2022</w:t>
            </w:r>
          </w:p>
        </w:tc>
      </w:tr>
      <w:tr w:rsidR="00B90D23" w:rsidRPr="00675DD3" w:rsidTr="00C50543">
        <w:tc>
          <w:tcPr>
            <w:tcW w:w="1394" w:type="dxa"/>
            <w:vMerge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Autoevaluare, puncte</w:t>
            </w:r>
          </w:p>
        </w:tc>
        <w:tc>
          <w:tcPr>
            <w:tcW w:w="390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Nivel de realizare, %</w:t>
            </w:r>
          </w:p>
        </w:tc>
      </w:tr>
      <w:tr w:rsidR="00B90D23" w:rsidRPr="00675DD3" w:rsidTr="00C50543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904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B90D23" w:rsidRPr="00675DD3" w:rsidTr="00C50543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5507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3904" w:type="dxa"/>
          </w:tcPr>
          <w:p w:rsidR="00B90D23" w:rsidRPr="00675DD3" w:rsidRDefault="00BA5507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37B4A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0D23" w:rsidRPr="00675DD3" w:rsidTr="00C50543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904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B90D23" w:rsidRPr="00675DD3" w:rsidTr="00C50543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904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91.8%</w:t>
            </w:r>
          </w:p>
        </w:tc>
      </w:tr>
      <w:tr w:rsidR="00B90D23" w:rsidRPr="00675DD3" w:rsidTr="00C50543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B90D23" w:rsidRPr="00675DD3" w:rsidTr="00C50543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B90D23" w:rsidRPr="00675DD3" w:rsidTr="00C50543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3904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90,62%</w:t>
            </w:r>
          </w:p>
        </w:tc>
      </w:tr>
      <w:tr w:rsidR="00B90D23" w:rsidRPr="00675DD3" w:rsidTr="00C50543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3904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82,14%</w:t>
            </w:r>
          </w:p>
        </w:tc>
      </w:tr>
      <w:tr w:rsidR="00B90D23" w:rsidRPr="00675DD3" w:rsidTr="00C50543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904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92.8%</w:t>
            </w:r>
          </w:p>
        </w:tc>
      </w:tr>
      <w:tr w:rsidR="00B90D23" w:rsidRPr="00675DD3" w:rsidTr="00C50543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3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4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84,6%</w:t>
            </w:r>
          </w:p>
        </w:tc>
      </w:tr>
      <w:tr w:rsidR="00B90D23" w:rsidRPr="00675DD3" w:rsidTr="00C50543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3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4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92,85</w:t>
            </w:r>
          </w:p>
        </w:tc>
      </w:tr>
      <w:tr w:rsidR="00B90D23" w:rsidRPr="00675DD3" w:rsidTr="00C50543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1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904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92,85%</w:t>
            </w:r>
          </w:p>
        </w:tc>
      </w:tr>
      <w:tr w:rsidR="00B90D23" w:rsidRPr="00675DD3" w:rsidTr="00C50543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2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4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B90D23" w:rsidRPr="00675DD3" w:rsidTr="00C50543">
        <w:tc>
          <w:tcPr>
            <w:tcW w:w="1394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125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43" w:type="dxa"/>
          </w:tcPr>
          <w:p w:rsidR="00B90D23" w:rsidRPr="00675DD3" w:rsidRDefault="00537B4A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A5507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904" w:type="dxa"/>
          </w:tcPr>
          <w:p w:rsidR="00B90D23" w:rsidRPr="00675DD3" w:rsidRDefault="001548FE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537B4A"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A146E" w:rsidRPr="00675DD3" w:rsidRDefault="004A146E" w:rsidP="00675D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686"/>
      </w:tblGrid>
      <w:tr w:rsidR="00B90D23" w:rsidRPr="00675DD3" w:rsidTr="000629A9">
        <w:tc>
          <w:tcPr>
            <w:tcW w:w="5387" w:type="dxa"/>
            <w:gridSpan w:val="2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ACORDAREA CALIFICATIVULUI</w:t>
            </w:r>
          </w:p>
        </w:tc>
      </w:tr>
      <w:tr w:rsidR="00B90D23" w:rsidRPr="00675DD3" w:rsidTr="000629A9">
        <w:tc>
          <w:tcPr>
            <w:tcW w:w="1701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Foarte bine</w:t>
            </w:r>
          </w:p>
        </w:tc>
        <w:tc>
          <w:tcPr>
            <w:tcW w:w="3686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0629A9">
        <w:tc>
          <w:tcPr>
            <w:tcW w:w="1701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Bine</w:t>
            </w:r>
          </w:p>
        </w:tc>
        <w:tc>
          <w:tcPr>
            <w:tcW w:w="3686" w:type="dxa"/>
          </w:tcPr>
          <w:p w:rsidR="00B90D23" w:rsidRPr="00675DD3" w:rsidRDefault="00EF179F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90D23" w:rsidRPr="00675DD3" w:rsidTr="000629A9">
        <w:tc>
          <w:tcPr>
            <w:tcW w:w="1701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Satisfăcător</w:t>
            </w:r>
          </w:p>
        </w:tc>
        <w:tc>
          <w:tcPr>
            <w:tcW w:w="3686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0629A9">
        <w:tc>
          <w:tcPr>
            <w:tcW w:w="1701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hAnsi="Times New Roman" w:cs="Times New Roman"/>
                <w:sz w:val="24"/>
                <w:szCs w:val="24"/>
              </w:rPr>
              <w:t>Nesatisfăcător</w:t>
            </w:r>
          </w:p>
        </w:tc>
        <w:tc>
          <w:tcPr>
            <w:tcW w:w="3686" w:type="dxa"/>
          </w:tcPr>
          <w:p w:rsidR="00B90D23" w:rsidRPr="00675DD3" w:rsidRDefault="00B90D23" w:rsidP="006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C4C" w:rsidRDefault="00040C4C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 În cazul în care un anumit standard sau anumiți indicatori nu se aplică la evaluarea instituției date, la </w:t>
      </w:r>
      <w:r w:rsidRPr="00675DD3">
        <w:rPr>
          <w:rFonts w:ascii="Times New Roman" w:eastAsia="Times New Roman" w:hAnsi="Times New Roman" w:cs="Times New Roman"/>
          <w:i/>
          <w:sz w:val="24"/>
          <w:szCs w:val="24"/>
        </w:rPr>
        <w:t>Total</w:t>
      </w:r>
      <w:r w:rsidRPr="00675DD3">
        <w:rPr>
          <w:rFonts w:ascii="Times New Roman" w:eastAsia="Times New Roman" w:hAnsi="Times New Roman" w:cs="Times New Roman"/>
          <w:sz w:val="24"/>
          <w:szCs w:val="24"/>
        </w:rPr>
        <w:t xml:space="preserve"> se va înscrie suma punctelor acordate prin indicatorii evaluabili.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146E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sz w:val="24"/>
          <w:szCs w:val="24"/>
        </w:rPr>
        <w:t>În baza punctajului obținut și a procentului de realizare, instituției i se atribuie calificativul: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page42"/>
      <w:bookmarkEnd w:id="6"/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Rezultatele evaluării anuale a personalului didactic: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1615"/>
        <w:gridCol w:w="1566"/>
        <w:gridCol w:w="1552"/>
        <w:gridCol w:w="1621"/>
        <w:gridCol w:w="1639"/>
      </w:tblGrid>
      <w:tr w:rsidR="00B90D23" w:rsidRPr="00675DD3" w:rsidTr="00C50543">
        <w:tc>
          <w:tcPr>
            <w:tcW w:w="1578" w:type="dxa"/>
            <w:vMerge w:val="restart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Anul de studii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Nr. total de cadre didactice</w:t>
            </w:r>
          </w:p>
        </w:tc>
        <w:tc>
          <w:tcPr>
            <w:tcW w:w="6378" w:type="dxa"/>
            <w:gridSpan w:val="4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Distribuția calificativelor</w:t>
            </w:r>
          </w:p>
        </w:tc>
      </w:tr>
      <w:tr w:rsidR="00B90D23" w:rsidRPr="00675DD3" w:rsidTr="00C50543">
        <w:tc>
          <w:tcPr>
            <w:tcW w:w="1578" w:type="dxa"/>
            <w:vMerge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foarte bine</w:t>
            </w:r>
          </w:p>
        </w:tc>
        <w:tc>
          <w:tcPr>
            <w:tcW w:w="155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bine</w:t>
            </w:r>
          </w:p>
        </w:tc>
        <w:tc>
          <w:tcPr>
            <w:tcW w:w="162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Satisfăcător</w:t>
            </w:r>
          </w:p>
        </w:tc>
        <w:tc>
          <w:tcPr>
            <w:tcW w:w="1639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nesatisfăcător</w:t>
            </w:r>
          </w:p>
        </w:tc>
      </w:tr>
      <w:tr w:rsidR="00B90D23" w:rsidRPr="00675DD3" w:rsidTr="00C50543">
        <w:tc>
          <w:tcPr>
            <w:tcW w:w="1578" w:type="dxa"/>
          </w:tcPr>
          <w:p w:rsidR="00B90D23" w:rsidRPr="00675DD3" w:rsidRDefault="00B1297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2022</w:t>
            </w:r>
            <w:r w:rsidR="002C2231"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B90D23" w:rsidRPr="00675DD3" w:rsidRDefault="00EF179F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90D23" w:rsidRPr="00675DD3" w:rsidRDefault="00EF179F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2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C50543">
        <w:tc>
          <w:tcPr>
            <w:tcW w:w="1578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C4C" w:rsidRDefault="00040C4C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675DD3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Rezultatele evaluării anuale a cadrelor de conducere:</w:t>
      </w:r>
    </w:p>
    <w:p w:rsidR="00B90D23" w:rsidRPr="00675DD3" w:rsidRDefault="00B90D23" w:rsidP="00675DD3">
      <w:pP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1615"/>
        <w:gridCol w:w="1566"/>
        <w:gridCol w:w="1552"/>
        <w:gridCol w:w="1621"/>
        <w:gridCol w:w="1639"/>
      </w:tblGrid>
      <w:tr w:rsidR="00B90D23" w:rsidRPr="00675DD3" w:rsidTr="000629A9">
        <w:tc>
          <w:tcPr>
            <w:tcW w:w="1662" w:type="dxa"/>
            <w:vMerge w:val="restart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Anul de studii</w:t>
            </w:r>
          </w:p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Nr. total de cadre didactice</w:t>
            </w:r>
          </w:p>
        </w:tc>
        <w:tc>
          <w:tcPr>
            <w:tcW w:w="6600" w:type="dxa"/>
            <w:gridSpan w:val="4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Distribuția calificativelor</w:t>
            </w:r>
          </w:p>
        </w:tc>
      </w:tr>
      <w:tr w:rsidR="00B90D23" w:rsidRPr="00675DD3" w:rsidTr="000629A9">
        <w:tc>
          <w:tcPr>
            <w:tcW w:w="1662" w:type="dxa"/>
            <w:vMerge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foarte bine</w:t>
            </w:r>
          </w:p>
        </w:tc>
        <w:tc>
          <w:tcPr>
            <w:tcW w:w="165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bine</w:t>
            </w:r>
          </w:p>
        </w:tc>
        <w:tc>
          <w:tcPr>
            <w:tcW w:w="165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Satisfăcător</w:t>
            </w:r>
          </w:p>
        </w:tc>
        <w:tc>
          <w:tcPr>
            <w:tcW w:w="165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nesatisfăcător</w:t>
            </w:r>
          </w:p>
        </w:tc>
      </w:tr>
      <w:tr w:rsidR="00B90D23" w:rsidRPr="00675DD3" w:rsidTr="000629A9">
        <w:tc>
          <w:tcPr>
            <w:tcW w:w="1662" w:type="dxa"/>
          </w:tcPr>
          <w:p w:rsidR="00B90D23" w:rsidRPr="00675DD3" w:rsidRDefault="00B12973" w:rsidP="00675DD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2022</w:t>
            </w:r>
            <w:r w:rsidR="002C2231" w:rsidRPr="00675DD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B90D23" w:rsidRPr="00675DD3" w:rsidRDefault="00EF179F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90D23" w:rsidRPr="00675DD3" w:rsidRDefault="00EF179F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D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5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D23" w:rsidRPr="00675DD3" w:rsidTr="000629A9">
        <w:tc>
          <w:tcPr>
            <w:tcW w:w="1662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90D23" w:rsidRPr="00675DD3" w:rsidRDefault="00B90D23" w:rsidP="00675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46E" w:rsidRPr="00675DD3" w:rsidRDefault="004A146E" w:rsidP="00675DD3">
      <w:pPr>
        <w:rPr>
          <w:rFonts w:ascii="Times New Roman" w:hAnsi="Times New Roman" w:cs="Times New Roman"/>
          <w:sz w:val="24"/>
          <w:szCs w:val="24"/>
        </w:rPr>
      </w:pPr>
    </w:p>
    <w:p w:rsidR="00040C4C" w:rsidRDefault="001E2BAE" w:rsidP="00675DD3">
      <w:pPr>
        <w:rPr>
          <w:rFonts w:ascii="Times New Roman" w:hAnsi="Times New Roman" w:cs="Times New Roman"/>
          <w:sz w:val="24"/>
          <w:szCs w:val="24"/>
        </w:rPr>
      </w:pPr>
      <w:r w:rsidRPr="00675DD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00CC" w:rsidRPr="00675DD3" w:rsidRDefault="00B12973" w:rsidP="00675DD3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Director</w:t>
      </w:r>
      <w:r w:rsidR="00792732" w:rsidRPr="00675DD3">
        <w:rPr>
          <w:rFonts w:ascii="Times New Roman" w:hAnsi="Times New Roman" w:cs="Times New Roman"/>
          <w:sz w:val="24"/>
          <w:szCs w:val="24"/>
        </w:rPr>
        <w:t xml:space="preserve"> al </w:t>
      </w:r>
      <w:r w:rsidR="004A146E" w:rsidRPr="00675DD3">
        <w:rPr>
          <w:rFonts w:ascii="Times New Roman" w:hAnsi="Times New Roman" w:cs="Times New Roman"/>
          <w:sz w:val="24"/>
          <w:szCs w:val="24"/>
        </w:rPr>
        <w:t xml:space="preserve">Școlii </w:t>
      </w:r>
      <w:r w:rsidR="00792732" w:rsidRPr="00675DD3">
        <w:rPr>
          <w:rFonts w:ascii="Times New Roman" w:hAnsi="Times New Roman" w:cs="Times New Roman"/>
          <w:sz w:val="24"/>
          <w:szCs w:val="24"/>
        </w:rPr>
        <w:t>nr. 8</w:t>
      </w:r>
      <w:r w:rsidR="004A146E" w:rsidRPr="00675D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2732" w:rsidRPr="00675DD3">
        <w:rPr>
          <w:rFonts w:ascii="Times New Roman" w:hAnsi="Times New Roman" w:cs="Times New Roman"/>
          <w:sz w:val="24"/>
          <w:szCs w:val="24"/>
        </w:rPr>
        <w:tab/>
      </w:r>
      <w:r w:rsidR="00792732" w:rsidRPr="00675DD3">
        <w:rPr>
          <w:rFonts w:ascii="Times New Roman" w:hAnsi="Times New Roman" w:cs="Times New Roman"/>
          <w:sz w:val="24"/>
          <w:szCs w:val="24"/>
        </w:rPr>
        <w:tab/>
      </w:r>
      <w:r w:rsidR="00792732" w:rsidRPr="00675DD3">
        <w:rPr>
          <w:rFonts w:ascii="Times New Roman" w:hAnsi="Times New Roman" w:cs="Times New Roman"/>
          <w:sz w:val="24"/>
          <w:szCs w:val="24"/>
        </w:rPr>
        <w:tab/>
        <w:t>Natalia Marin</w:t>
      </w:r>
    </w:p>
    <w:sectPr w:rsidR="00E900CC" w:rsidRPr="00675DD3" w:rsidSect="00E9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5D" w:rsidRDefault="004D3F5D" w:rsidP="00626D9D">
      <w:r>
        <w:separator/>
      </w:r>
    </w:p>
  </w:endnote>
  <w:endnote w:type="continuationSeparator" w:id="0">
    <w:p w:rsidR="004D3F5D" w:rsidRDefault="004D3F5D" w:rsidP="0062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5D" w:rsidRDefault="004D3F5D" w:rsidP="00626D9D">
      <w:r>
        <w:separator/>
      </w:r>
    </w:p>
  </w:footnote>
  <w:footnote w:type="continuationSeparator" w:id="0">
    <w:p w:rsidR="004D3F5D" w:rsidRDefault="004D3F5D" w:rsidP="0062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hybridMultilevel"/>
    <w:tmpl w:val="1A32234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7358F5"/>
    <w:multiLevelType w:val="hybridMultilevel"/>
    <w:tmpl w:val="D2B8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A2BAB"/>
    <w:multiLevelType w:val="hybridMultilevel"/>
    <w:tmpl w:val="F4E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54B84"/>
    <w:multiLevelType w:val="hybridMultilevel"/>
    <w:tmpl w:val="A318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F24FE"/>
    <w:multiLevelType w:val="hybridMultilevel"/>
    <w:tmpl w:val="32625C86"/>
    <w:lvl w:ilvl="0" w:tplc="CF92C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75B9D"/>
    <w:multiLevelType w:val="hybridMultilevel"/>
    <w:tmpl w:val="99DA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D2943"/>
    <w:multiLevelType w:val="hybridMultilevel"/>
    <w:tmpl w:val="524C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37CA2"/>
    <w:multiLevelType w:val="hybridMultilevel"/>
    <w:tmpl w:val="5DEC926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6C953C2"/>
    <w:multiLevelType w:val="hybridMultilevel"/>
    <w:tmpl w:val="1046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A7571"/>
    <w:multiLevelType w:val="hybridMultilevel"/>
    <w:tmpl w:val="65BA24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641BF"/>
    <w:multiLevelType w:val="hybridMultilevel"/>
    <w:tmpl w:val="0DEE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07A4A"/>
    <w:multiLevelType w:val="hybridMultilevel"/>
    <w:tmpl w:val="08F62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853CF"/>
    <w:multiLevelType w:val="hybridMultilevel"/>
    <w:tmpl w:val="D884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82927"/>
    <w:multiLevelType w:val="hybridMultilevel"/>
    <w:tmpl w:val="FCCE18F8"/>
    <w:lvl w:ilvl="0" w:tplc="8E5E165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766AC"/>
    <w:multiLevelType w:val="hybridMultilevel"/>
    <w:tmpl w:val="1F2C21CE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5">
    <w:nsid w:val="24CC6815"/>
    <w:multiLevelType w:val="hybridMultilevel"/>
    <w:tmpl w:val="7C84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B325F"/>
    <w:multiLevelType w:val="hybridMultilevel"/>
    <w:tmpl w:val="EB2EC7B4"/>
    <w:lvl w:ilvl="0" w:tplc="E6DC4BFE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7">
    <w:nsid w:val="2B285B02"/>
    <w:multiLevelType w:val="hybridMultilevel"/>
    <w:tmpl w:val="668A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016C7"/>
    <w:multiLevelType w:val="hybridMultilevel"/>
    <w:tmpl w:val="0022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734ED"/>
    <w:multiLevelType w:val="hybridMultilevel"/>
    <w:tmpl w:val="597A21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935BF8"/>
    <w:multiLevelType w:val="hybridMultilevel"/>
    <w:tmpl w:val="1094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04CBA"/>
    <w:multiLevelType w:val="hybridMultilevel"/>
    <w:tmpl w:val="956E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6703AF"/>
    <w:multiLevelType w:val="hybridMultilevel"/>
    <w:tmpl w:val="E6FE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13B49"/>
    <w:multiLevelType w:val="hybridMultilevel"/>
    <w:tmpl w:val="62E2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95FAB"/>
    <w:multiLevelType w:val="hybridMultilevel"/>
    <w:tmpl w:val="D4BA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934AB"/>
    <w:multiLevelType w:val="hybridMultilevel"/>
    <w:tmpl w:val="AA7C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05CB7"/>
    <w:multiLevelType w:val="hybridMultilevel"/>
    <w:tmpl w:val="1FEE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A65B0"/>
    <w:multiLevelType w:val="hybridMultilevel"/>
    <w:tmpl w:val="9A3E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505AE"/>
    <w:multiLevelType w:val="hybridMultilevel"/>
    <w:tmpl w:val="06C6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93F43"/>
    <w:multiLevelType w:val="hybridMultilevel"/>
    <w:tmpl w:val="6530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D343B"/>
    <w:multiLevelType w:val="hybridMultilevel"/>
    <w:tmpl w:val="09F8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C1800"/>
    <w:multiLevelType w:val="hybridMultilevel"/>
    <w:tmpl w:val="BB76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330E9"/>
    <w:multiLevelType w:val="hybridMultilevel"/>
    <w:tmpl w:val="2C64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74D1B"/>
    <w:multiLevelType w:val="hybridMultilevel"/>
    <w:tmpl w:val="7464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306C7"/>
    <w:multiLevelType w:val="hybridMultilevel"/>
    <w:tmpl w:val="502CF9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E422A28"/>
    <w:multiLevelType w:val="hybridMultilevel"/>
    <w:tmpl w:val="F0E6418A"/>
    <w:lvl w:ilvl="0" w:tplc="0418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3C343B3"/>
    <w:multiLevelType w:val="hybridMultilevel"/>
    <w:tmpl w:val="B4BE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A43B8"/>
    <w:multiLevelType w:val="hybridMultilevel"/>
    <w:tmpl w:val="672E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D0996"/>
    <w:multiLevelType w:val="hybridMultilevel"/>
    <w:tmpl w:val="BF30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C2FC2"/>
    <w:multiLevelType w:val="hybridMultilevel"/>
    <w:tmpl w:val="E610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1"/>
  </w:num>
  <w:num w:numId="4">
    <w:abstractNumId w:val="24"/>
  </w:num>
  <w:num w:numId="5">
    <w:abstractNumId w:val="28"/>
  </w:num>
  <w:num w:numId="6">
    <w:abstractNumId w:val="33"/>
  </w:num>
  <w:num w:numId="7">
    <w:abstractNumId w:val="23"/>
  </w:num>
  <w:num w:numId="8">
    <w:abstractNumId w:val="12"/>
  </w:num>
  <w:num w:numId="9">
    <w:abstractNumId w:val="14"/>
  </w:num>
  <w:num w:numId="10">
    <w:abstractNumId w:val="16"/>
  </w:num>
  <w:num w:numId="11">
    <w:abstractNumId w:val="7"/>
  </w:num>
  <w:num w:numId="12">
    <w:abstractNumId w:val="17"/>
  </w:num>
  <w:num w:numId="13">
    <w:abstractNumId w:val="22"/>
  </w:num>
  <w:num w:numId="14">
    <w:abstractNumId w:val="10"/>
  </w:num>
  <w:num w:numId="15">
    <w:abstractNumId w:val="2"/>
  </w:num>
  <w:num w:numId="16">
    <w:abstractNumId w:val="30"/>
  </w:num>
  <w:num w:numId="17">
    <w:abstractNumId w:val="38"/>
  </w:num>
  <w:num w:numId="18">
    <w:abstractNumId w:val="39"/>
  </w:num>
  <w:num w:numId="19">
    <w:abstractNumId w:val="15"/>
  </w:num>
  <w:num w:numId="20">
    <w:abstractNumId w:val="5"/>
  </w:num>
  <w:num w:numId="21">
    <w:abstractNumId w:val="18"/>
  </w:num>
  <w:num w:numId="22">
    <w:abstractNumId w:val="29"/>
  </w:num>
  <w:num w:numId="23">
    <w:abstractNumId w:val="27"/>
  </w:num>
  <w:num w:numId="24">
    <w:abstractNumId w:val="26"/>
  </w:num>
  <w:num w:numId="25">
    <w:abstractNumId w:val="34"/>
  </w:num>
  <w:num w:numId="26">
    <w:abstractNumId w:val="6"/>
  </w:num>
  <w:num w:numId="27">
    <w:abstractNumId w:val="19"/>
  </w:num>
  <w:num w:numId="28">
    <w:abstractNumId w:val="11"/>
  </w:num>
  <w:num w:numId="29">
    <w:abstractNumId w:val="1"/>
  </w:num>
  <w:num w:numId="30">
    <w:abstractNumId w:val="32"/>
  </w:num>
  <w:num w:numId="31">
    <w:abstractNumId w:val="31"/>
  </w:num>
  <w:num w:numId="32">
    <w:abstractNumId w:val="37"/>
  </w:num>
  <w:num w:numId="33">
    <w:abstractNumId w:val="3"/>
  </w:num>
  <w:num w:numId="34">
    <w:abstractNumId w:val="2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9"/>
  </w:num>
  <w:num w:numId="38">
    <w:abstractNumId w:val="20"/>
  </w:num>
  <w:num w:numId="39">
    <w:abstractNumId w:val="8"/>
  </w:num>
  <w:num w:numId="40">
    <w:abstractNumId w:val="36"/>
  </w:num>
  <w:num w:numId="41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23"/>
    <w:rsid w:val="00004908"/>
    <w:rsid w:val="00011C48"/>
    <w:rsid w:val="00012721"/>
    <w:rsid w:val="00016D8D"/>
    <w:rsid w:val="00017A97"/>
    <w:rsid w:val="00020E8F"/>
    <w:rsid w:val="000216C2"/>
    <w:rsid w:val="00025452"/>
    <w:rsid w:val="00027829"/>
    <w:rsid w:val="00036E73"/>
    <w:rsid w:val="00040C4C"/>
    <w:rsid w:val="00041110"/>
    <w:rsid w:val="00042881"/>
    <w:rsid w:val="00052DEB"/>
    <w:rsid w:val="000568FE"/>
    <w:rsid w:val="00056D9F"/>
    <w:rsid w:val="000629A9"/>
    <w:rsid w:val="0006795F"/>
    <w:rsid w:val="00071ECB"/>
    <w:rsid w:val="000779B8"/>
    <w:rsid w:val="000A30A2"/>
    <w:rsid w:val="000A570B"/>
    <w:rsid w:val="000B6C6F"/>
    <w:rsid w:val="000C09BD"/>
    <w:rsid w:val="000C5200"/>
    <w:rsid w:val="000C5367"/>
    <w:rsid w:val="000D3F4D"/>
    <w:rsid w:val="000D598E"/>
    <w:rsid w:val="000D5EF9"/>
    <w:rsid w:val="000D6468"/>
    <w:rsid w:val="000E24EC"/>
    <w:rsid w:val="000E6E0D"/>
    <w:rsid w:val="00101AF0"/>
    <w:rsid w:val="00103D1D"/>
    <w:rsid w:val="00104213"/>
    <w:rsid w:val="00111D31"/>
    <w:rsid w:val="00121116"/>
    <w:rsid w:val="00124B99"/>
    <w:rsid w:val="00125C5B"/>
    <w:rsid w:val="00127824"/>
    <w:rsid w:val="0013128A"/>
    <w:rsid w:val="00136AEC"/>
    <w:rsid w:val="00137478"/>
    <w:rsid w:val="001460A2"/>
    <w:rsid w:val="00151654"/>
    <w:rsid w:val="001548FE"/>
    <w:rsid w:val="001576C5"/>
    <w:rsid w:val="0018107A"/>
    <w:rsid w:val="00183A3F"/>
    <w:rsid w:val="0018437B"/>
    <w:rsid w:val="00187247"/>
    <w:rsid w:val="0018793A"/>
    <w:rsid w:val="00190E3F"/>
    <w:rsid w:val="0019457F"/>
    <w:rsid w:val="001A1BCA"/>
    <w:rsid w:val="001A3AFD"/>
    <w:rsid w:val="001B4048"/>
    <w:rsid w:val="001B4DDA"/>
    <w:rsid w:val="001B7BED"/>
    <w:rsid w:val="001C272F"/>
    <w:rsid w:val="001C2C12"/>
    <w:rsid w:val="001C747D"/>
    <w:rsid w:val="001D5417"/>
    <w:rsid w:val="001E2BAE"/>
    <w:rsid w:val="001E6779"/>
    <w:rsid w:val="00202444"/>
    <w:rsid w:val="00214F5F"/>
    <w:rsid w:val="00230E85"/>
    <w:rsid w:val="00231164"/>
    <w:rsid w:val="002349AF"/>
    <w:rsid w:val="00253E01"/>
    <w:rsid w:val="002549ED"/>
    <w:rsid w:val="002645B7"/>
    <w:rsid w:val="0026670C"/>
    <w:rsid w:val="00266D59"/>
    <w:rsid w:val="00276189"/>
    <w:rsid w:val="00281DDC"/>
    <w:rsid w:val="00282278"/>
    <w:rsid w:val="002958FA"/>
    <w:rsid w:val="002A2D15"/>
    <w:rsid w:val="002A664A"/>
    <w:rsid w:val="002B6EE8"/>
    <w:rsid w:val="002C2231"/>
    <w:rsid w:val="002D25BD"/>
    <w:rsid w:val="002E1993"/>
    <w:rsid w:val="002E5F16"/>
    <w:rsid w:val="002E5F39"/>
    <w:rsid w:val="002E7AAB"/>
    <w:rsid w:val="002F7F0B"/>
    <w:rsid w:val="00300C60"/>
    <w:rsid w:val="00303EEA"/>
    <w:rsid w:val="003100A9"/>
    <w:rsid w:val="00311EEF"/>
    <w:rsid w:val="00312469"/>
    <w:rsid w:val="003254C9"/>
    <w:rsid w:val="003312F4"/>
    <w:rsid w:val="00334154"/>
    <w:rsid w:val="0034164B"/>
    <w:rsid w:val="00344D8B"/>
    <w:rsid w:val="00345212"/>
    <w:rsid w:val="00357648"/>
    <w:rsid w:val="003615D7"/>
    <w:rsid w:val="00372ACE"/>
    <w:rsid w:val="00374AE3"/>
    <w:rsid w:val="003838AB"/>
    <w:rsid w:val="003851AA"/>
    <w:rsid w:val="003A6246"/>
    <w:rsid w:val="003C2C89"/>
    <w:rsid w:val="003C7465"/>
    <w:rsid w:val="003F0398"/>
    <w:rsid w:val="00400A33"/>
    <w:rsid w:val="00404632"/>
    <w:rsid w:val="00415089"/>
    <w:rsid w:val="00425836"/>
    <w:rsid w:val="004272D0"/>
    <w:rsid w:val="00431016"/>
    <w:rsid w:val="004319FA"/>
    <w:rsid w:val="004357AF"/>
    <w:rsid w:val="00436339"/>
    <w:rsid w:val="0043787E"/>
    <w:rsid w:val="00447AF4"/>
    <w:rsid w:val="00457B32"/>
    <w:rsid w:val="004644BC"/>
    <w:rsid w:val="004744A2"/>
    <w:rsid w:val="00474BA6"/>
    <w:rsid w:val="00477274"/>
    <w:rsid w:val="00477CF0"/>
    <w:rsid w:val="0048330C"/>
    <w:rsid w:val="0048611E"/>
    <w:rsid w:val="0049161B"/>
    <w:rsid w:val="004A070A"/>
    <w:rsid w:val="004A0C6F"/>
    <w:rsid w:val="004A10FB"/>
    <w:rsid w:val="004A146E"/>
    <w:rsid w:val="004A19C4"/>
    <w:rsid w:val="004A21F3"/>
    <w:rsid w:val="004A31CF"/>
    <w:rsid w:val="004A3744"/>
    <w:rsid w:val="004B1181"/>
    <w:rsid w:val="004B7BAB"/>
    <w:rsid w:val="004C0420"/>
    <w:rsid w:val="004C0A67"/>
    <w:rsid w:val="004C1B4C"/>
    <w:rsid w:val="004C5DCD"/>
    <w:rsid w:val="004D1F00"/>
    <w:rsid w:val="004D3F5D"/>
    <w:rsid w:val="004E096F"/>
    <w:rsid w:val="004E1693"/>
    <w:rsid w:val="004F78D9"/>
    <w:rsid w:val="005011E9"/>
    <w:rsid w:val="00503063"/>
    <w:rsid w:val="0050769E"/>
    <w:rsid w:val="0052179C"/>
    <w:rsid w:val="005310C1"/>
    <w:rsid w:val="00531877"/>
    <w:rsid w:val="0053278D"/>
    <w:rsid w:val="00533CA7"/>
    <w:rsid w:val="005347E6"/>
    <w:rsid w:val="00537B4A"/>
    <w:rsid w:val="0054042B"/>
    <w:rsid w:val="005405D9"/>
    <w:rsid w:val="00544B1D"/>
    <w:rsid w:val="0054618B"/>
    <w:rsid w:val="00547E84"/>
    <w:rsid w:val="005650C7"/>
    <w:rsid w:val="005666AA"/>
    <w:rsid w:val="00571040"/>
    <w:rsid w:val="0057587D"/>
    <w:rsid w:val="00592CF2"/>
    <w:rsid w:val="005A026E"/>
    <w:rsid w:val="005A159B"/>
    <w:rsid w:val="005A2B45"/>
    <w:rsid w:val="005A39E5"/>
    <w:rsid w:val="005B53AF"/>
    <w:rsid w:val="005B5A12"/>
    <w:rsid w:val="005C2CB6"/>
    <w:rsid w:val="005C3561"/>
    <w:rsid w:val="005C3861"/>
    <w:rsid w:val="005C64F9"/>
    <w:rsid w:val="005C71FF"/>
    <w:rsid w:val="005D1216"/>
    <w:rsid w:val="005D763B"/>
    <w:rsid w:val="005E6590"/>
    <w:rsid w:val="005E7C3E"/>
    <w:rsid w:val="005F5E09"/>
    <w:rsid w:val="00603EBA"/>
    <w:rsid w:val="006040FD"/>
    <w:rsid w:val="00614162"/>
    <w:rsid w:val="00615C45"/>
    <w:rsid w:val="006179A4"/>
    <w:rsid w:val="0062691F"/>
    <w:rsid w:val="00626D9D"/>
    <w:rsid w:val="00632600"/>
    <w:rsid w:val="006343B2"/>
    <w:rsid w:val="00637268"/>
    <w:rsid w:val="00642811"/>
    <w:rsid w:val="00660CF8"/>
    <w:rsid w:val="00661FEE"/>
    <w:rsid w:val="00663B09"/>
    <w:rsid w:val="0066495D"/>
    <w:rsid w:val="006702D4"/>
    <w:rsid w:val="00675DD3"/>
    <w:rsid w:val="006776A7"/>
    <w:rsid w:val="00681339"/>
    <w:rsid w:val="0068506C"/>
    <w:rsid w:val="00687E22"/>
    <w:rsid w:val="0069170B"/>
    <w:rsid w:val="00692A1D"/>
    <w:rsid w:val="00693626"/>
    <w:rsid w:val="006942B0"/>
    <w:rsid w:val="006A0B0C"/>
    <w:rsid w:val="006A4B3D"/>
    <w:rsid w:val="006B6088"/>
    <w:rsid w:val="006D062E"/>
    <w:rsid w:val="006D6A55"/>
    <w:rsid w:val="006E2061"/>
    <w:rsid w:val="006F0442"/>
    <w:rsid w:val="006F139D"/>
    <w:rsid w:val="006F6D1B"/>
    <w:rsid w:val="006F6EDB"/>
    <w:rsid w:val="0070070F"/>
    <w:rsid w:val="0071481C"/>
    <w:rsid w:val="007153D9"/>
    <w:rsid w:val="00732AA6"/>
    <w:rsid w:val="00734C88"/>
    <w:rsid w:val="00735267"/>
    <w:rsid w:val="0074626F"/>
    <w:rsid w:val="00774CCA"/>
    <w:rsid w:val="0079186B"/>
    <w:rsid w:val="00791EE7"/>
    <w:rsid w:val="00792732"/>
    <w:rsid w:val="00796DB4"/>
    <w:rsid w:val="00797665"/>
    <w:rsid w:val="007A0C30"/>
    <w:rsid w:val="007A35EB"/>
    <w:rsid w:val="007D24EC"/>
    <w:rsid w:val="007D6BAA"/>
    <w:rsid w:val="007E3736"/>
    <w:rsid w:val="007E55FA"/>
    <w:rsid w:val="007E6FF1"/>
    <w:rsid w:val="007E753F"/>
    <w:rsid w:val="007F4E4B"/>
    <w:rsid w:val="00807970"/>
    <w:rsid w:val="00807C8A"/>
    <w:rsid w:val="0082606F"/>
    <w:rsid w:val="008306F8"/>
    <w:rsid w:val="00836855"/>
    <w:rsid w:val="00837444"/>
    <w:rsid w:val="0083759D"/>
    <w:rsid w:val="00837D68"/>
    <w:rsid w:val="00841202"/>
    <w:rsid w:val="008428BE"/>
    <w:rsid w:val="008452B8"/>
    <w:rsid w:val="00863842"/>
    <w:rsid w:val="00872D6E"/>
    <w:rsid w:val="00883EAF"/>
    <w:rsid w:val="008906B0"/>
    <w:rsid w:val="0089354E"/>
    <w:rsid w:val="008A0771"/>
    <w:rsid w:val="008A1FCA"/>
    <w:rsid w:val="008B08FB"/>
    <w:rsid w:val="008B3F5C"/>
    <w:rsid w:val="008B5D53"/>
    <w:rsid w:val="008C0CC7"/>
    <w:rsid w:val="008C1D35"/>
    <w:rsid w:val="008D4D33"/>
    <w:rsid w:val="008D602B"/>
    <w:rsid w:val="0090056D"/>
    <w:rsid w:val="00903079"/>
    <w:rsid w:val="00903BF7"/>
    <w:rsid w:val="009042A0"/>
    <w:rsid w:val="00911179"/>
    <w:rsid w:val="00915071"/>
    <w:rsid w:val="00925656"/>
    <w:rsid w:val="00927699"/>
    <w:rsid w:val="009336FB"/>
    <w:rsid w:val="009621F1"/>
    <w:rsid w:val="00962C06"/>
    <w:rsid w:val="0096571E"/>
    <w:rsid w:val="009657F5"/>
    <w:rsid w:val="00967ACB"/>
    <w:rsid w:val="00972205"/>
    <w:rsid w:val="009752B1"/>
    <w:rsid w:val="00983EA7"/>
    <w:rsid w:val="00985596"/>
    <w:rsid w:val="009863B5"/>
    <w:rsid w:val="00987605"/>
    <w:rsid w:val="00994078"/>
    <w:rsid w:val="009970B4"/>
    <w:rsid w:val="009A38C7"/>
    <w:rsid w:val="009A4480"/>
    <w:rsid w:val="009A543C"/>
    <w:rsid w:val="009B32BA"/>
    <w:rsid w:val="009B58F4"/>
    <w:rsid w:val="009C7E88"/>
    <w:rsid w:val="009E742E"/>
    <w:rsid w:val="009F2BF2"/>
    <w:rsid w:val="009F4E0B"/>
    <w:rsid w:val="009F685C"/>
    <w:rsid w:val="00A030DA"/>
    <w:rsid w:val="00A06D42"/>
    <w:rsid w:val="00A205CC"/>
    <w:rsid w:val="00A23380"/>
    <w:rsid w:val="00A274D0"/>
    <w:rsid w:val="00A35085"/>
    <w:rsid w:val="00A35E96"/>
    <w:rsid w:val="00A44FEE"/>
    <w:rsid w:val="00A4620A"/>
    <w:rsid w:val="00A4717F"/>
    <w:rsid w:val="00A55569"/>
    <w:rsid w:val="00A5628A"/>
    <w:rsid w:val="00A611ED"/>
    <w:rsid w:val="00A6774C"/>
    <w:rsid w:val="00A72C84"/>
    <w:rsid w:val="00A75DD7"/>
    <w:rsid w:val="00A76D8F"/>
    <w:rsid w:val="00A83EA8"/>
    <w:rsid w:val="00A86574"/>
    <w:rsid w:val="00A968C7"/>
    <w:rsid w:val="00AA3B03"/>
    <w:rsid w:val="00AB2C30"/>
    <w:rsid w:val="00AC5B5C"/>
    <w:rsid w:val="00AD05EB"/>
    <w:rsid w:val="00AD4AC8"/>
    <w:rsid w:val="00AD54F7"/>
    <w:rsid w:val="00AD575E"/>
    <w:rsid w:val="00AE2574"/>
    <w:rsid w:val="00AE4F73"/>
    <w:rsid w:val="00AE6759"/>
    <w:rsid w:val="00AF79B8"/>
    <w:rsid w:val="00B032A2"/>
    <w:rsid w:val="00B04D4D"/>
    <w:rsid w:val="00B06B97"/>
    <w:rsid w:val="00B0788A"/>
    <w:rsid w:val="00B11B9D"/>
    <w:rsid w:val="00B12973"/>
    <w:rsid w:val="00B1437D"/>
    <w:rsid w:val="00B15039"/>
    <w:rsid w:val="00B22FA5"/>
    <w:rsid w:val="00B31A81"/>
    <w:rsid w:val="00B37385"/>
    <w:rsid w:val="00B575CE"/>
    <w:rsid w:val="00B702A8"/>
    <w:rsid w:val="00B72B0D"/>
    <w:rsid w:val="00B84F1D"/>
    <w:rsid w:val="00B90D23"/>
    <w:rsid w:val="00B9136A"/>
    <w:rsid w:val="00B94788"/>
    <w:rsid w:val="00B9752F"/>
    <w:rsid w:val="00BA5507"/>
    <w:rsid w:val="00BA7048"/>
    <w:rsid w:val="00BB35FA"/>
    <w:rsid w:val="00BB4A08"/>
    <w:rsid w:val="00BB568C"/>
    <w:rsid w:val="00BB7A07"/>
    <w:rsid w:val="00BC4B09"/>
    <w:rsid w:val="00BC6E4F"/>
    <w:rsid w:val="00BC7A84"/>
    <w:rsid w:val="00BD04CB"/>
    <w:rsid w:val="00BD5F77"/>
    <w:rsid w:val="00BE1AB9"/>
    <w:rsid w:val="00BF485A"/>
    <w:rsid w:val="00C00242"/>
    <w:rsid w:val="00C22955"/>
    <w:rsid w:val="00C24C65"/>
    <w:rsid w:val="00C26C1A"/>
    <w:rsid w:val="00C27034"/>
    <w:rsid w:val="00C27CE2"/>
    <w:rsid w:val="00C32900"/>
    <w:rsid w:val="00C43F63"/>
    <w:rsid w:val="00C44F5B"/>
    <w:rsid w:val="00C46E36"/>
    <w:rsid w:val="00C50543"/>
    <w:rsid w:val="00C534F3"/>
    <w:rsid w:val="00C53D5F"/>
    <w:rsid w:val="00C54012"/>
    <w:rsid w:val="00C62944"/>
    <w:rsid w:val="00C62D27"/>
    <w:rsid w:val="00C63FB8"/>
    <w:rsid w:val="00C728BA"/>
    <w:rsid w:val="00C735FE"/>
    <w:rsid w:val="00C76657"/>
    <w:rsid w:val="00C84FC1"/>
    <w:rsid w:val="00C927C8"/>
    <w:rsid w:val="00C954AC"/>
    <w:rsid w:val="00CA23D3"/>
    <w:rsid w:val="00CB3A38"/>
    <w:rsid w:val="00CB60B2"/>
    <w:rsid w:val="00CC0CCF"/>
    <w:rsid w:val="00CC5237"/>
    <w:rsid w:val="00CC5324"/>
    <w:rsid w:val="00CD0B38"/>
    <w:rsid w:val="00CD50E3"/>
    <w:rsid w:val="00CD5274"/>
    <w:rsid w:val="00CE5A9D"/>
    <w:rsid w:val="00CF0C8E"/>
    <w:rsid w:val="00CF3DC8"/>
    <w:rsid w:val="00D05240"/>
    <w:rsid w:val="00D11170"/>
    <w:rsid w:val="00D15963"/>
    <w:rsid w:val="00D214B0"/>
    <w:rsid w:val="00D24943"/>
    <w:rsid w:val="00D42591"/>
    <w:rsid w:val="00D52796"/>
    <w:rsid w:val="00D55B68"/>
    <w:rsid w:val="00D56C3F"/>
    <w:rsid w:val="00D571EF"/>
    <w:rsid w:val="00D744D2"/>
    <w:rsid w:val="00D80201"/>
    <w:rsid w:val="00D833D1"/>
    <w:rsid w:val="00D97931"/>
    <w:rsid w:val="00DB14CA"/>
    <w:rsid w:val="00DB2BAE"/>
    <w:rsid w:val="00DB6BA6"/>
    <w:rsid w:val="00DC6C25"/>
    <w:rsid w:val="00DC77BF"/>
    <w:rsid w:val="00DC7A38"/>
    <w:rsid w:val="00DD50EF"/>
    <w:rsid w:val="00DE6268"/>
    <w:rsid w:val="00DE71C7"/>
    <w:rsid w:val="00DF1A30"/>
    <w:rsid w:val="00DF7215"/>
    <w:rsid w:val="00E04F4D"/>
    <w:rsid w:val="00E14E81"/>
    <w:rsid w:val="00E25D53"/>
    <w:rsid w:val="00E25E5E"/>
    <w:rsid w:val="00E4579B"/>
    <w:rsid w:val="00E534DE"/>
    <w:rsid w:val="00E537E6"/>
    <w:rsid w:val="00E620CA"/>
    <w:rsid w:val="00E62E8C"/>
    <w:rsid w:val="00E6530C"/>
    <w:rsid w:val="00E65C85"/>
    <w:rsid w:val="00E718E5"/>
    <w:rsid w:val="00E71E3E"/>
    <w:rsid w:val="00E72A57"/>
    <w:rsid w:val="00E756B4"/>
    <w:rsid w:val="00E900CC"/>
    <w:rsid w:val="00E91FA5"/>
    <w:rsid w:val="00EC6B6F"/>
    <w:rsid w:val="00ED32F1"/>
    <w:rsid w:val="00ED65E3"/>
    <w:rsid w:val="00ED715B"/>
    <w:rsid w:val="00EE0BC2"/>
    <w:rsid w:val="00EE24E7"/>
    <w:rsid w:val="00EE4335"/>
    <w:rsid w:val="00EF179F"/>
    <w:rsid w:val="00EF66F9"/>
    <w:rsid w:val="00F000AA"/>
    <w:rsid w:val="00F001ED"/>
    <w:rsid w:val="00F05223"/>
    <w:rsid w:val="00F077BF"/>
    <w:rsid w:val="00F1386F"/>
    <w:rsid w:val="00F15DBC"/>
    <w:rsid w:val="00F207C0"/>
    <w:rsid w:val="00F20984"/>
    <w:rsid w:val="00F20F16"/>
    <w:rsid w:val="00F24811"/>
    <w:rsid w:val="00F24C6C"/>
    <w:rsid w:val="00F27A32"/>
    <w:rsid w:val="00F41356"/>
    <w:rsid w:val="00F41B44"/>
    <w:rsid w:val="00F4275B"/>
    <w:rsid w:val="00F52154"/>
    <w:rsid w:val="00F54985"/>
    <w:rsid w:val="00F60BDD"/>
    <w:rsid w:val="00F622C5"/>
    <w:rsid w:val="00F74E50"/>
    <w:rsid w:val="00F75A89"/>
    <w:rsid w:val="00F81FE5"/>
    <w:rsid w:val="00F84F99"/>
    <w:rsid w:val="00F92B9F"/>
    <w:rsid w:val="00FA5FD5"/>
    <w:rsid w:val="00FB2188"/>
    <w:rsid w:val="00FC5169"/>
    <w:rsid w:val="00FD570F"/>
    <w:rsid w:val="00FD7670"/>
    <w:rsid w:val="00FE0B07"/>
    <w:rsid w:val="00FE27EB"/>
    <w:rsid w:val="00FE4760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23"/>
    <w:pPr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paragraph" w:styleId="2">
    <w:name w:val="heading 2"/>
    <w:basedOn w:val="a"/>
    <w:link w:val="20"/>
    <w:uiPriority w:val="9"/>
    <w:qFormat/>
    <w:rsid w:val="00A030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1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521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F52154"/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F52154"/>
    <w:rPr>
      <w:b/>
      <w:bCs/>
    </w:rPr>
  </w:style>
  <w:style w:type="paragraph" w:styleId="a5">
    <w:name w:val="List Paragraph"/>
    <w:aliases w:val="List Paragraph 1,Bullet Points,Liste Paragraf,Абзац списка1,List Paragraph1,List Paragraph11,Абзац списка2"/>
    <w:basedOn w:val="a"/>
    <w:link w:val="a6"/>
    <w:uiPriority w:val="34"/>
    <w:qFormat/>
    <w:rsid w:val="00F52154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8C0CC7"/>
    <w:rPr>
      <w:smallCaps/>
      <w:color w:val="C0504D" w:themeColor="accent2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8C0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8C0CC7"/>
    <w:rPr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8C0CC7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8C0CC7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03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B90D2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90D23"/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0D23"/>
    <w:rPr>
      <w:rFonts w:ascii="Segoe UI" w:eastAsia="Calibri" w:hAnsi="Segoe UI" w:cs="Times New Roman"/>
      <w:sz w:val="18"/>
      <w:szCs w:val="18"/>
      <w:lang w:val="ro-RO" w:eastAsia="ro-RO"/>
    </w:rPr>
  </w:style>
  <w:style w:type="paragraph" w:styleId="af">
    <w:name w:val="header"/>
    <w:basedOn w:val="a"/>
    <w:link w:val="af0"/>
    <w:uiPriority w:val="99"/>
    <w:semiHidden/>
    <w:unhideWhenUsed/>
    <w:rsid w:val="00626D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26D9D"/>
    <w:rPr>
      <w:rFonts w:ascii="Calibri" w:eastAsia="Calibri" w:hAnsi="Calibri" w:cs="Arial"/>
      <w:sz w:val="20"/>
      <w:szCs w:val="20"/>
      <w:lang w:val="ro-RO" w:eastAsia="ro-RO"/>
    </w:rPr>
  </w:style>
  <w:style w:type="paragraph" w:styleId="af1">
    <w:name w:val="footer"/>
    <w:basedOn w:val="a"/>
    <w:link w:val="af2"/>
    <w:uiPriority w:val="99"/>
    <w:semiHidden/>
    <w:unhideWhenUsed/>
    <w:rsid w:val="00626D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26D9D"/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a6">
    <w:name w:val="Абзац списка Знак"/>
    <w:aliases w:val="List Paragraph 1 Знак,Bullet Points Знак,Liste Paragraf Знак,Абзац списка1 Знак,List Paragraph1 Знак,List Paragraph11 Знак,Абзац списка2 Знак"/>
    <w:link w:val="a5"/>
    <w:uiPriority w:val="34"/>
    <w:rsid w:val="00A72C84"/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FontStyle20">
    <w:name w:val="Font Style20"/>
    <w:basedOn w:val="a0"/>
    <w:uiPriority w:val="99"/>
    <w:rsid w:val="00A72C84"/>
    <w:rPr>
      <w:rFonts w:ascii="Times New Roman" w:hAnsi="Times New Roman" w:cs="Times New Roman"/>
      <w:sz w:val="22"/>
      <w:szCs w:val="22"/>
    </w:rPr>
  </w:style>
  <w:style w:type="paragraph" w:styleId="af3">
    <w:name w:val="Title"/>
    <w:basedOn w:val="a"/>
    <w:next w:val="a"/>
    <w:link w:val="af4"/>
    <w:uiPriority w:val="99"/>
    <w:qFormat/>
    <w:rsid w:val="00A72C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f4">
    <w:name w:val="Название Знак"/>
    <w:basedOn w:val="a0"/>
    <w:link w:val="af3"/>
    <w:uiPriority w:val="99"/>
    <w:rsid w:val="00A72C8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f5">
    <w:name w:val="Hyperlink"/>
    <w:basedOn w:val="a0"/>
    <w:uiPriority w:val="99"/>
    <w:semiHidden/>
    <w:unhideWhenUsed/>
    <w:rsid w:val="008B3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23"/>
    <w:pPr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paragraph" w:styleId="2">
    <w:name w:val="heading 2"/>
    <w:basedOn w:val="a"/>
    <w:link w:val="20"/>
    <w:uiPriority w:val="9"/>
    <w:qFormat/>
    <w:rsid w:val="00A030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1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521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F52154"/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F52154"/>
    <w:rPr>
      <w:b/>
      <w:bCs/>
    </w:rPr>
  </w:style>
  <w:style w:type="paragraph" w:styleId="a5">
    <w:name w:val="List Paragraph"/>
    <w:aliases w:val="List Paragraph 1,Bullet Points,Liste Paragraf,Абзац списка1,List Paragraph1,List Paragraph11,Абзац списка2"/>
    <w:basedOn w:val="a"/>
    <w:link w:val="a6"/>
    <w:uiPriority w:val="34"/>
    <w:qFormat/>
    <w:rsid w:val="00F52154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8C0CC7"/>
    <w:rPr>
      <w:smallCaps/>
      <w:color w:val="C0504D" w:themeColor="accent2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8C0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8C0CC7"/>
    <w:rPr>
      <w:b/>
      <w:bCs/>
      <w:i/>
      <w:iCs/>
      <w:color w:val="4F81BD" w:themeColor="accent1"/>
    </w:rPr>
  </w:style>
  <w:style w:type="character" w:styleId="aa">
    <w:name w:val="Subtle Emphasis"/>
    <w:basedOn w:val="a0"/>
    <w:uiPriority w:val="19"/>
    <w:qFormat/>
    <w:rsid w:val="008C0CC7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8C0CC7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03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B90D2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90D23"/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0D23"/>
    <w:rPr>
      <w:rFonts w:ascii="Segoe UI" w:eastAsia="Calibri" w:hAnsi="Segoe UI" w:cs="Times New Roman"/>
      <w:sz w:val="18"/>
      <w:szCs w:val="18"/>
      <w:lang w:val="ro-RO" w:eastAsia="ro-RO"/>
    </w:rPr>
  </w:style>
  <w:style w:type="paragraph" w:styleId="af">
    <w:name w:val="header"/>
    <w:basedOn w:val="a"/>
    <w:link w:val="af0"/>
    <w:uiPriority w:val="99"/>
    <w:semiHidden/>
    <w:unhideWhenUsed/>
    <w:rsid w:val="00626D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26D9D"/>
    <w:rPr>
      <w:rFonts w:ascii="Calibri" w:eastAsia="Calibri" w:hAnsi="Calibri" w:cs="Arial"/>
      <w:sz w:val="20"/>
      <w:szCs w:val="20"/>
      <w:lang w:val="ro-RO" w:eastAsia="ro-RO"/>
    </w:rPr>
  </w:style>
  <w:style w:type="paragraph" w:styleId="af1">
    <w:name w:val="footer"/>
    <w:basedOn w:val="a"/>
    <w:link w:val="af2"/>
    <w:uiPriority w:val="99"/>
    <w:semiHidden/>
    <w:unhideWhenUsed/>
    <w:rsid w:val="00626D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26D9D"/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a6">
    <w:name w:val="Абзац списка Знак"/>
    <w:aliases w:val="List Paragraph 1 Знак,Bullet Points Знак,Liste Paragraf Знак,Абзац списка1 Знак,List Paragraph1 Знак,List Paragraph11 Знак,Абзац списка2 Знак"/>
    <w:link w:val="a5"/>
    <w:uiPriority w:val="34"/>
    <w:rsid w:val="00A72C84"/>
    <w:rPr>
      <w:rFonts w:ascii="Calibri" w:eastAsia="Calibri" w:hAnsi="Calibri" w:cs="Arial"/>
      <w:sz w:val="20"/>
      <w:szCs w:val="20"/>
      <w:lang w:val="ro-RO" w:eastAsia="ro-RO"/>
    </w:rPr>
  </w:style>
  <w:style w:type="character" w:customStyle="1" w:styleId="FontStyle20">
    <w:name w:val="Font Style20"/>
    <w:basedOn w:val="a0"/>
    <w:uiPriority w:val="99"/>
    <w:rsid w:val="00A72C84"/>
    <w:rPr>
      <w:rFonts w:ascii="Times New Roman" w:hAnsi="Times New Roman" w:cs="Times New Roman"/>
      <w:sz w:val="22"/>
      <w:szCs w:val="22"/>
    </w:rPr>
  </w:style>
  <w:style w:type="paragraph" w:styleId="af3">
    <w:name w:val="Title"/>
    <w:basedOn w:val="a"/>
    <w:next w:val="a"/>
    <w:link w:val="af4"/>
    <w:uiPriority w:val="99"/>
    <w:qFormat/>
    <w:rsid w:val="00A72C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customStyle="1" w:styleId="af4">
    <w:name w:val="Название Знак"/>
    <w:basedOn w:val="a0"/>
    <w:link w:val="af3"/>
    <w:uiPriority w:val="99"/>
    <w:rsid w:val="00A72C8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f5">
    <w:name w:val="Hyperlink"/>
    <w:basedOn w:val="a0"/>
    <w:uiPriority w:val="99"/>
    <w:semiHidden/>
    <w:unhideWhenUsed/>
    <w:rsid w:val="008B3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5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6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3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7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7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4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sn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E9AD-A356-4590-8CA0-7BCA2504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13050</Words>
  <Characters>74385</Characters>
  <Application>Microsoft Office Word</Application>
  <DocSecurity>0</DocSecurity>
  <Lines>619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Utilizator</cp:lastModifiedBy>
  <cp:revision>18</cp:revision>
  <cp:lastPrinted>2023-01-30T12:33:00Z</cp:lastPrinted>
  <dcterms:created xsi:type="dcterms:W3CDTF">2023-07-31T10:03:00Z</dcterms:created>
  <dcterms:modified xsi:type="dcterms:W3CDTF">2023-07-31T10:16:00Z</dcterms:modified>
</cp:coreProperties>
</file>